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30" w:rsidRDefault="002A2D30" w:rsidP="002A2D30">
      <w:pPr>
        <w:spacing w:after="0" w:line="360" w:lineRule="auto"/>
        <w:jc w:val="right"/>
        <w:rPr>
          <w:rFonts w:eastAsia="Times New Roman" w:cs="Arial"/>
          <w:b/>
          <w:bCs/>
          <w:lang w:eastAsia="de-DE"/>
        </w:rPr>
      </w:pPr>
      <w:bookmarkStart w:id="0" w:name="_GoBack"/>
      <w:r>
        <w:rPr>
          <w:noProof/>
          <w:lang w:eastAsia="de-DE"/>
        </w:rPr>
        <w:drawing>
          <wp:inline distT="0" distB="0" distL="0" distR="0" wp14:anchorId="16F82F35" wp14:editId="4A37AFF0">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bookmarkEnd w:id="0"/>
    <w:p w:rsidR="002A2D30" w:rsidRDefault="002A2D30" w:rsidP="00720EF4">
      <w:pPr>
        <w:spacing w:after="0" w:line="360" w:lineRule="auto"/>
        <w:jc w:val="both"/>
        <w:rPr>
          <w:rFonts w:eastAsia="Times New Roman" w:cs="Arial"/>
          <w:b/>
          <w:bCs/>
          <w:lang w:eastAsia="de-DE"/>
        </w:rPr>
      </w:pPr>
    </w:p>
    <w:p w:rsidR="00964417" w:rsidRPr="00720EF4" w:rsidRDefault="00964417" w:rsidP="00720EF4">
      <w:pPr>
        <w:spacing w:after="0" w:line="360" w:lineRule="auto"/>
        <w:jc w:val="both"/>
        <w:rPr>
          <w:rFonts w:eastAsia="Times New Roman" w:cs="Arial"/>
          <w:b/>
          <w:bCs/>
          <w:lang w:eastAsia="de-DE"/>
        </w:rPr>
      </w:pPr>
      <w:r w:rsidRPr="00720EF4">
        <w:rPr>
          <w:rFonts w:eastAsia="Times New Roman" w:cs="Arial"/>
          <w:b/>
          <w:bCs/>
          <w:lang w:eastAsia="de-DE"/>
        </w:rPr>
        <w:t>Die gemeinsame Immobilie nichtverheirateter Paare-</w:t>
      </w:r>
      <w:r w:rsidR="002A2D30">
        <w:rPr>
          <w:rFonts w:eastAsia="Times New Roman" w:cs="Arial"/>
          <w:b/>
          <w:bCs/>
          <w:lang w:eastAsia="de-DE"/>
        </w:rPr>
        <w:t xml:space="preserve"> </w:t>
      </w:r>
      <w:r w:rsidRPr="00720EF4">
        <w:rPr>
          <w:rFonts w:eastAsia="Times New Roman" w:cs="Arial"/>
          <w:b/>
          <w:bCs/>
          <w:lang w:eastAsia="de-DE"/>
        </w:rPr>
        <w:t>ein oft unterschätztes Problem</w:t>
      </w:r>
    </w:p>
    <w:p w:rsidR="00964417" w:rsidRPr="00720EF4" w:rsidRDefault="00964417" w:rsidP="00720EF4">
      <w:pPr>
        <w:spacing w:after="0" w:line="360" w:lineRule="auto"/>
        <w:jc w:val="both"/>
        <w:rPr>
          <w:rFonts w:eastAsia="Times New Roman" w:cs="Arial"/>
          <w:bCs/>
          <w:lang w:eastAsia="de-DE"/>
        </w:rPr>
      </w:pPr>
    </w:p>
    <w:p w:rsidR="00720EF4" w:rsidRPr="00720EF4" w:rsidRDefault="00720EF4" w:rsidP="00720EF4">
      <w:pPr>
        <w:spacing w:after="0" w:line="360" w:lineRule="auto"/>
        <w:rPr>
          <w:rFonts w:cs="Arial"/>
          <w:sz w:val="20"/>
          <w:szCs w:val="20"/>
        </w:rPr>
      </w:pPr>
      <w:r w:rsidRPr="00720EF4">
        <w:rPr>
          <w:rFonts w:cs="Arial"/>
        </w:rPr>
        <w:t>ein Artikel von Rechtsanwalt und Fachanwalt für Familienrecht, Martin Weispfenning, Nürnberg</w:t>
      </w:r>
    </w:p>
    <w:p w:rsidR="00720EF4" w:rsidRPr="00720EF4" w:rsidRDefault="00720EF4" w:rsidP="00720EF4">
      <w:pPr>
        <w:spacing w:after="0" w:line="360" w:lineRule="auto"/>
        <w:jc w:val="both"/>
        <w:rPr>
          <w:rFonts w:eastAsia="Times New Roman" w:cs="Arial"/>
          <w:bCs/>
          <w:lang w:eastAsia="de-DE"/>
        </w:rPr>
      </w:pPr>
    </w:p>
    <w:p w:rsidR="00964417" w:rsidRDefault="00964417" w:rsidP="00720EF4">
      <w:pPr>
        <w:spacing w:after="0" w:line="360" w:lineRule="auto"/>
        <w:jc w:val="both"/>
        <w:rPr>
          <w:rFonts w:eastAsia="Times New Roman" w:cs="Arial"/>
          <w:b/>
          <w:bCs/>
          <w:lang w:eastAsia="de-DE"/>
        </w:rPr>
      </w:pPr>
      <w:r w:rsidRPr="00720EF4">
        <w:rPr>
          <w:rFonts w:eastAsia="Times New Roman" w:cs="Arial"/>
          <w:b/>
          <w:bCs/>
          <w:lang w:eastAsia="de-DE"/>
        </w:rPr>
        <w:t>In Deutschland gibt es immer mehr Paare, die ohne Trauschein zusammenleben. Gleichzeitig erwerben sie oftmals gemeinsam eine Immobilie. Für diese Paare gibt es Besonderheiten im Vergleich zu Eheleuten.</w:t>
      </w:r>
    </w:p>
    <w:p w:rsidR="00720EF4" w:rsidRPr="00720EF4" w:rsidRDefault="00720EF4" w:rsidP="00720EF4">
      <w:pPr>
        <w:spacing w:after="0" w:line="360" w:lineRule="auto"/>
        <w:jc w:val="both"/>
        <w:rPr>
          <w:rFonts w:eastAsia="Times New Roman" w:cs="Arial"/>
          <w:lang w:eastAsia="de-DE"/>
        </w:rPr>
      </w:pPr>
    </w:p>
    <w:p w:rsidR="00720EF4" w:rsidRDefault="00964417" w:rsidP="00720EF4">
      <w:pPr>
        <w:spacing w:after="0" w:line="360" w:lineRule="auto"/>
        <w:jc w:val="both"/>
        <w:rPr>
          <w:rFonts w:eastAsia="Times New Roman" w:cs="Arial"/>
          <w:lang w:eastAsia="de-DE"/>
        </w:rPr>
      </w:pPr>
      <w:r w:rsidRPr="00720EF4">
        <w:rPr>
          <w:rFonts w:eastAsia="Times New Roman" w:cs="Arial"/>
          <w:lang w:eastAsia="de-DE"/>
        </w:rPr>
        <w:t xml:space="preserve">Bevor die Immobilie gekauft wird, </w:t>
      </w:r>
      <w:proofErr w:type="gramStart"/>
      <w:r w:rsidRPr="00720EF4">
        <w:rPr>
          <w:rFonts w:eastAsia="Times New Roman" w:cs="Arial"/>
          <w:lang w:eastAsia="de-DE"/>
        </w:rPr>
        <w:t>ist</w:t>
      </w:r>
      <w:proofErr w:type="gramEnd"/>
      <w:r w:rsidRPr="00720EF4">
        <w:rPr>
          <w:rFonts w:eastAsia="Times New Roman" w:cs="Arial"/>
          <w:lang w:eastAsia="de-DE"/>
        </w:rPr>
        <w:t xml:space="preserve"> die Finanzierung zu klären und damit die Frage, welcher Beitrag von wem zur Finanzierung und zu den allgemeinen Lebenserhaltungskosten geleistet wird. </w:t>
      </w:r>
    </w:p>
    <w:p w:rsidR="00720EF4" w:rsidRDefault="00720EF4" w:rsidP="00720EF4">
      <w:pPr>
        <w:spacing w:after="0" w:line="360" w:lineRule="auto"/>
        <w:jc w:val="both"/>
        <w:rPr>
          <w:rFonts w:eastAsia="Times New Roman" w:cs="Arial"/>
          <w:lang w:eastAsia="de-DE"/>
        </w:rPr>
      </w:pPr>
    </w:p>
    <w:p w:rsidR="00720EF4" w:rsidRDefault="00964417" w:rsidP="00720EF4">
      <w:pPr>
        <w:spacing w:after="0" w:line="360" w:lineRule="auto"/>
        <w:jc w:val="both"/>
        <w:rPr>
          <w:rFonts w:eastAsia="Times New Roman" w:cs="Arial"/>
          <w:lang w:eastAsia="de-DE"/>
        </w:rPr>
      </w:pPr>
      <w:r w:rsidRPr="00720EF4">
        <w:rPr>
          <w:rFonts w:eastAsia="Times New Roman" w:cs="Arial"/>
          <w:lang w:eastAsia="de-DE"/>
        </w:rPr>
        <w:t xml:space="preserve">Darüber hinaus ist auch darüber nachzudenken, was im Todesfall eines Partners passieren soll. Wenn für diesen Fall die Weiternutzung der Immobilie durch den anderen Partner gesichert sein soll gegenüber den Erben, kann man ein lebenslanges Wohnrecht regeln oder z.B. die weitere Nutzung der Immobilie vertraglich fixieren. </w:t>
      </w:r>
    </w:p>
    <w:p w:rsidR="00720EF4" w:rsidRDefault="00720EF4" w:rsidP="00720EF4">
      <w:pPr>
        <w:spacing w:after="0" w:line="360" w:lineRule="auto"/>
        <w:jc w:val="both"/>
        <w:rPr>
          <w:rFonts w:eastAsia="Times New Roman" w:cs="Arial"/>
          <w:lang w:eastAsia="de-DE"/>
        </w:rPr>
      </w:pPr>
    </w:p>
    <w:p w:rsidR="00720EF4" w:rsidRDefault="00964417" w:rsidP="00720EF4">
      <w:pPr>
        <w:spacing w:after="0" w:line="360" w:lineRule="auto"/>
        <w:jc w:val="both"/>
        <w:rPr>
          <w:rFonts w:eastAsia="Times New Roman" w:cs="Arial"/>
          <w:lang w:eastAsia="de-DE"/>
        </w:rPr>
      </w:pPr>
      <w:r w:rsidRPr="00720EF4">
        <w:rPr>
          <w:rFonts w:eastAsia="Times New Roman" w:cs="Arial"/>
          <w:lang w:eastAsia="de-DE"/>
        </w:rPr>
        <w:t xml:space="preserve">Im Trennungsfall kommt es häufig zu Streitigkeiten zwischen den vormaligen Partnern, wenn für diesen Fall keine Vereinbarung vorliegt. Dem kann entgegengewirkt werden über eine Gesellschaft bürgerlichen Rechts (GbR) oder durch vertragliche Regelungen. </w:t>
      </w:r>
    </w:p>
    <w:p w:rsidR="00720EF4" w:rsidRDefault="00720EF4" w:rsidP="00720EF4">
      <w:pPr>
        <w:spacing w:after="0" w:line="360" w:lineRule="auto"/>
        <w:jc w:val="both"/>
        <w:rPr>
          <w:rFonts w:eastAsia="Times New Roman" w:cs="Arial"/>
          <w:lang w:eastAsia="de-DE"/>
        </w:rPr>
      </w:pPr>
    </w:p>
    <w:p w:rsidR="00720EF4" w:rsidRDefault="00964417" w:rsidP="00720EF4">
      <w:pPr>
        <w:spacing w:after="0" w:line="360" w:lineRule="auto"/>
        <w:jc w:val="both"/>
        <w:rPr>
          <w:rFonts w:eastAsia="Times New Roman" w:cs="Arial"/>
          <w:lang w:eastAsia="de-DE"/>
        </w:rPr>
      </w:pPr>
      <w:r w:rsidRPr="00720EF4">
        <w:rPr>
          <w:rFonts w:eastAsia="Times New Roman" w:cs="Arial"/>
          <w:lang w:eastAsia="de-DE"/>
        </w:rPr>
        <w:t xml:space="preserve">So kann z.B. in einem Partnerschaftsvertrag geregelt werden, wer wieviel zum Lebensunterhalt beiträgt, wer in welcher Höhe die Raten an die Bank bedient, wie die Möbel aufzuteilen sind und ob es für ggf. höhere finanzielle Beiträge im Vergleich zum Partner einen finanziellen Ausgleich gibt und wie dieser ermittelt wird. </w:t>
      </w:r>
    </w:p>
    <w:p w:rsidR="00720EF4" w:rsidRDefault="00720EF4" w:rsidP="00720EF4">
      <w:pPr>
        <w:spacing w:after="0" w:line="360" w:lineRule="auto"/>
        <w:jc w:val="both"/>
        <w:rPr>
          <w:rFonts w:eastAsia="Times New Roman" w:cs="Arial"/>
          <w:lang w:eastAsia="de-DE"/>
        </w:rPr>
      </w:pPr>
    </w:p>
    <w:p w:rsidR="00720EF4" w:rsidRDefault="00964417" w:rsidP="00720EF4">
      <w:pPr>
        <w:spacing w:after="0" w:line="360" w:lineRule="auto"/>
        <w:jc w:val="both"/>
        <w:rPr>
          <w:rFonts w:eastAsia="Times New Roman" w:cs="Arial"/>
          <w:lang w:eastAsia="de-DE"/>
        </w:rPr>
      </w:pPr>
      <w:r w:rsidRPr="00720EF4">
        <w:rPr>
          <w:rFonts w:eastAsia="Times New Roman" w:cs="Arial"/>
          <w:lang w:eastAsia="de-DE"/>
        </w:rPr>
        <w:t xml:space="preserve">Ausgleichszahlungen kommen z.B. bei größeren Investitionen durch einen Partner in Betracht. </w:t>
      </w:r>
    </w:p>
    <w:p w:rsidR="00720EF4" w:rsidRDefault="00720EF4" w:rsidP="00720EF4">
      <w:pPr>
        <w:spacing w:after="0" w:line="360" w:lineRule="auto"/>
        <w:jc w:val="both"/>
        <w:rPr>
          <w:rFonts w:eastAsia="Times New Roman" w:cs="Arial"/>
          <w:lang w:eastAsia="de-DE"/>
        </w:rPr>
      </w:pPr>
    </w:p>
    <w:p w:rsidR="00720EF4" w:rsidRDefault="00964417" w:rsidP="00720EF4">
      <w:pPr>
        <w:spacing w:after="0" w:line="360" w:lineRule="auto"/>
        <w:jc w:val="both"/>
        <w:rPr>
          <w:rFonts w:eastAsia="Times New Roman" w:cs="Arial"/>
          <w:lang w:eastAsia="de-DE"/>
        </w:rPr>
      </w:pPr>
      <w:r w:rsidRPr="00720EF4">
        <w:rPr>
          <w:rFonts w:eastAsia="Times New Roman" w:cs="Arial"/>
          <w:lang w:eastAsia="de-DE"/>
        </w:rPr>
        <w:t>In Bezug auf den Erwerb der Immobilie über eine GbR gibt es Vorteile, aber auch gravierende Nachteile.</w:t>
      </w:r>
    </w:p>
    <w:p w:rsidR="00720EF4" w:rsidRDefault="00720EF4" w:rsidP="00720EF4">
      <w:pPr>
        <w:spacing w:after="0" w:line="360" w:lineRule="auto"/>
        <w:jc w:val="both"/>
        <w:rPr>
          <w:rFonts w:eastAsia="Times New Roman" w:cs="Arial"/>
          <w:lang w:eastAsia="de-DE"/>
        </w:rPr>
      </w:pPr>
    </w:p>
    <w:p w:rsidR="00720EF4" w:rsidRDefault="00964417" w:rsidP="00720EF4">
      <w:pPr>
        <w:spacing w:after="0" w:line="360" w:lineRule="auto"/>
        <w:jc w:val="both"/>
        <w:rPr>
          <w:rFonts w:eastAsia="Times New Roman" w:cs="Arial"/>
          <w:lang w:eastAsia="de-DE"/>
        </w:rPr>
      </w:pPr>
      <w:r w:rsidRPr="00720EF4">
        <w:rPr>
          <w:rFonts w:eastAsia="Times New Roman" w:cs="Arial"/>
          <w:lang w:eastAsia="de-DE"/>
        </w:rPr>
        <w:t>Vorteile liegen vor allem in der Möglichkeit flexibler Beteiligungsverhältnisse nach Aufwendungen sowie einer klaren Vermögenstrennung.</w:t>
      </w:r>
    </w:p>
    <w:p w:rsidR="00720EF4" w:rsidRDefault="00720EF4" w:rsidP="00720EF4">
      <w:pPr>
        <w:spacing w:after="0" w:line="360" w:lineRule="auto"/>
        <w:jc w:val="both"/>
        <w:rPr>
          <w:rFonts w:eastAsia="Times New Roman" w:cs="Arial"/>
          <w:lang w:eastAsia="de-DE"/>
        </w:rPr>
      </w:pPr>
    </w:p>
    <w:p w:rsidR="00720EF4" w:rsidRDefault="00964417" w:rsidP="00720EF4">
      <w:pPr>
        <w:spacing w:after="0" w:line="360" w:lineRule="auto"/>
        <w:jc w:val="both"/>
        <w:rPr>
          <w:rFonts w:eastAsia="Times New Roman" w:cs="Arial"/>
          <w:lang w:eastAsia="de-DE"/>
        </w:rPr>
      </w:pPr>
      <w:r w:rsidRPr="00720EF4">
        <w:rPr>
          <w:rFonts w:eastAsia="Times New Roman" w:cs="Arial"/>
          <w:lang w:eastAsia="de-DE"/>
        </w:rPr>
        <w:t>Die Nachteile bestehen darin, dass eine aufwändige Buchführung notwendig wird und die GbR in vielen Fällen nicht praktikabel ist.</w:t>
      </w:r>
    </w:p>
    <w:p w:rsidR="00720EF4" w:rsidRDefault="00720EF4" w:rsidP="00720EF4">
      <w:pPr>
        <w:spacing w:after="0" w:line="360" w:lineRule="auto"/>
        <w:jc w:val="both"/>
        <w:rPr>
          <w:rFonts w:eastAsia="Times New Roman" w:cs="Arial"/>
          <w:lang w:eastAsia="de-DE"/>
        </w:rPr>
      </w:pPr>
    </w:p>
    <w:p w:rsidR="00720EF4" w:rsidRDefault="00964417" w:rsidP="00720EF4">
      <w:pPr>
        <w:spacing w:after="0" w:line="360" w:lineRule="auto"/>
        <w:jc w:val="both"/>
        <w:rPr>
          <w:rFonts w:eastAsia="Times New Roman" w:cs="Arial"/>
          <w:lang w:eastAsia="de-DE"/>
        </w:rPr>
      </w:pPr>
      <w:r w:rsidRPr="00720EF4">
        <w:rPr>
          <w:rFonts w:eastAsia="Times New Roman" w:cs="Arial"/>
          <w:lang w:eastAsia="de-DE"/>
        </w:rPr>
        <w:t xml:space="preserve">Oft wird auch vergessen, dass rechtliche Ansprüche beim Tod eines nicht verheirateten Ehepartners nach gesetzlicher Erbfolge nicht bestehen. Also ist eine letztwillige Verfügung erforderlich, wenn man den jeweils anderen Partner absichern möchte. Hier kommen Erbvertrag oder Einzeltestamente in Frage. Allerdings ist zu beachten, dass der Lebensgefährte steuerrechtlich viel schlechter gestellt ist als Ehegatten oder Lebenspartner nach dem Lebenspartnerschaftsgesetz. </w:t>
      </w:r>
    </w:p>
    <w:p w:rsidR="00720EF4" w:rsidRDefault="00720EF4" w:rsidP="00720EF4">
      <w:pPr>
        <w:spacing w:after="0" w:line="360" w:lineRule="auto"/>
        <w:jc w:val="both"/>
        <w:rPr>
          <w:rFonts w:eastAsia="Times New Roman" w:cs="Arial"/>
          <w:lang w:eastAsia="de-DE"/>
        </w:rPr>
      </w:pPr>
    </w:p>
    <w:p w:rsidR="00720EF4" w:rsidRDefault="00964417" w:rsidP="00720EF4">
      <w:pPr>
        <w:spacing w:after="0" w:line="360" w:lineRule="auto"/>
        <w:jc w:val="both"/>
        <w:rPr>
          <w:rFonts w:eastAsia="Times New Roman" w:cs="Arial"/>
          <w:lang w:eastAsia="de-DE"/>
        </w:rPr>
      </w:pPr>
      <w:r w:rsidRPr="00720EF4">
        <w:rPr>
          <w:rFonts w:eastAsia="Times New Roman" w:cs="Arial"/>
          <w:lang w:eastAsia="de-DE"/>
        </w:rPr>
        <w:t xml:space="preserve">Der Lebensgefährte wird nämlich wie ein Fremder behandelt und gehört gemäß § 15 Abs. 1 ErbStG zu Steuerklasse III und erhält deshalb lediglich den allgemeinen Freibetrag </w:t>
      </w:r>
      <w:proofErr w:type="spellStart"/>
      <w:r w:rsidRPr="00720EF4">
        <w:rPr>
          <w:rFonts w:eastAsia="Times New Roman" w:cs="Arial"/>
          <w:lang w:eastAsia="de-DE"/>
        </w:rPr>
        <w:t>i.H.v</w:t>
      </w:r>
      <w:proofErr w:type="spellEnd"/>
      <w:r w:rsidRPr="00720EF4">
        <w:rPr>
          <w:rFonts w:eastAsia="Times New Roman" w:cs="Arial"/>
          <w:lang w:eastAsia="de-DE"/>
        </w:rPr>
        <w:t>. derzeit 20.000 €.</w:t>
      </w:r>
    </w:p>
    <w:p w:rsidR="00720EF4" w:rsidRDefault="00720EF4" w:rsidP="00720EF4">
      <w:pPr>
        <w:spacing w:after="0" w:line="360" w:lineRule="auto"/>
        <w:jc w:val="both"/>
        <w:rPr>
          <w:rFonts w:eastAsia="Times New Roman" w:cs="Arial"/>
          <w:lang w:eastAsia="de-DE"/>
        </w:rPr>
      </w:pPr>
    </w:p>
    <w:p w:rsidR="00964417" w:rsidRPr="00720EF4" w:rsidRDefault="00964417" w:rsidP="00720EF4">
      <w:pPr>
        <w:spacing w:after="0" w:line="360" w:lineRule="auto"/>
        <w:jc w:val="both"/>
        <w:rPr>
          <w:rFonts w:eastAsia="Times New Roman" w:cs="Arial"/>
          <w:lang w:eastAsia="de-DE"/>
        </w:rPr>
      </w:pPr>
      <w:r w:rsidRPr="00720EF4">
        <w:rPr>
          <w:rFonts w:eastAsia="Times New Roman" w:cs="Arial"/>
          <w:lang w:eastAsia="de-DE"/>
        </w:rPr>
        <w:t>Der Steuersatz für den Mehrerwerb  beträgt dann mindestens 30 %.</w:t>
      </w:r>
    </w:p>
    <w:p w:rsidR="00720EF4" w:rsidRDefault="00720EF4" w:rsidP="00720EF4">
      <w:pPr>
        <w:spacing w:after="0" w:line="360" w:lineRule="auto"/>
        <w:jc w:val="both"/>
        <w:rPr>
          <w:rFonts w:eastAsia="Times New Roman" w:cs="Arial"/>
          <w:lang w:eastAsia="de-DE"/>
        </w:rPr>
      </w:pPr>
    </w:p>
    <w:p w:rsidR="00720EF4" w:rsidRDefault="00964417" w:rsidP="00720EF4">
      <w:pPr>
        <w:spacing w:after="0" w:line="360" w:lineRule="auto"/>
        <w:jc w:val="both"/>
        <w:rPr>
          <w:rFonts w:eastAsia="Times New Roman" w:cs="Arial"/>
          <w:lang w:eastAsia="de-DE"/>
        </w:rPr>
      </w:pPr>
      <w:r w:rsidRPr="00720EF4">
        <w:rPr>
          <w:rFonts w:eastAsia="Times New Roman" w:cs="Arial"/>
          <w:lang w:eastAsia="de-DE"/>
        </w:rPr>
        <w:t xml:space="preserve">Beim Tod eines Partners ist insbesondere zu beachten, dass die Erben des Verstorbenen den anderen Partner dann aus der Immobilie „befördern“ können, wenn dieser rechtlich nicht abgesichert ist, etwa durch Wohnrecht oder aber durch einen Nutzungsvertrag, an den sich auch die Erben halten müssen. </w:t>
      </w:r>
    </w:p>
    <w:p w:rsidR="00720EF4" w:rsidRDefault="00720EF4" w:rsidP="00720EF4">
      <w:pPr>
        <w:spacing w:after="0" w:line="360" w:lineRule="auto"/>
        <w:jc w:val="both"/>
        <w:rPr>
          <w:rFonts w:eastAsia="Times New Roman" w:cs="Arial"/>
          <w:lang w:eastAsia="de-DE"/>
        </w:rPr>
      </w:pPr>
    </w:p>
    <w:p w:rsidR="00964417" w:rsidRDefault="00964417" w:rsidP="00720EF4">
      <w:pPr>
        <w:spacing w:after="0" w:line="360" w:lineRule="auto"/>
        <w:jc w:val="both"/>
        <w:rPr>
          <w:rFonts w:eastAsia="Times New Roman" w:cs="Arial"/>
          <w:lang w:eastAsia="de-DE"/>
        </w:rPr>
      </w:pPr>
      <w:r w:rsidRPr="00720EF4">
        <w:rPr>
          <w:rFonts w:eastAsia="Times New Roman" w:cs="Arial"/>
          <w:lang w:eastAsia="de-DE"/>
        </w:rPr>
        <w:t xml:space="preserve">Im Vergleich zur Anschaffung einer Immobilie durch Eheleute gibt es also sehr große Unterschiede bei nicht Verheirateten. Es gibt aber genauso viele Möglichkeiten, diese Nachteile durch entsprechende Gestaltungen zu vermeiden. Nur in Bezug auf die Erbschaftsteuer gibt es keine Möglichkeit der Vermeidung außer der Heirat. </w:t>
      </w:r>
    </w:p>
    <w:p w:rsidR="00720EF4" w:rsidRPr="00720EF4" w:rsidRDefault="00720EF4" w:rsidP="00720EF4">
      <w:pPr>
        <w:spacing w:after="0" w:line="360" w:lineRule="auto"/>
        <w:jc w:val="both"/>
        <w:rPr>
          <w:rFonts w:eastAsia="Times New Roman" w:cs="Arial"/>
          <w:lang w:eastAsia="de-DE"/>
        </w:rPr>
      </w:pPr>
    </w:p>
    <w:p w:rsidR="00964417" w:rsidRPr="00720EF4" w:rsidRDefault="00964417" w:rsidP="00720EF4">
      <w:pPr>
        <w:spacing w:after="0" w:line="360" w:lineRule="auto"/>
        <w:jc w:val="both"/>
        <w:rPr>
          <w:rFonts w:eastAsia="Times New Roman" w:cs="Arial"/>
          <w:lang w:eastAsia="de-DE"/>
        </w:rPr>
      </w:pPr>
      <w:r w:rsidRPr="00720EF4">
        <w:rPr>
          <w:rFonts w:eastAsia="Times New Roman" w:cs="Arial"/>
          <w:lang w:eastAsia="de-DE"/>
        </w:rPr>
        <w:t>Vor dem Erwerb einer Immobilie durch ein nichtverheiratetes Paar sollte deshalb auf jeden Fall anwaltliche Beratung in Anspruch genommen werden</w:t>
      </w:r>
    </w:p>
    <w:p w:rsidR="00720EF4" w:rsidRPr="00720EF4" w:rsidRDefault="00720EF4" w:rsidP="00720EF4">
      <w:pPr>
        <w:spacing w:after="0" w:line="360" w:lineRule="auto"/>
        <w:jc w:val="both"/>
        <w:rPr>
          <w:rFonts w:eastAsia="Times New Roman" w:cs="Arial"/>
          <w:lang w:eastAsia="de-DE"/>
        </w:rPr>
      </w:pPr>
    </w:p>
    <w:p w:rsidR="00720EF4" w:rsidRPr="00720EF4" w:rsidRDefault="00720EF4" w:rsidP="00720EF4">
      <w:pPr>
        <w:spacing w:after="0" w:line="360" w:lineRule="auto"/>
        <w:jc w:val="both"/>
        <w:rPr>
          <w:rFonts w:eastAsia="Times New Roman" w:cs="Arial"/>
          <w:lang w:eastAsia="de-DE"/>
        </w:rPr>
      </w:pPr>
    </w:p>
    <w:p w:rsidR="00720EF4" w:rsidRPr="00720EF4" w:rsidRDefault="00720EF4" w:rsidP="00720EF4">
      <w:pPr>
        <w:spacing w:after="0" w:line="240" w:lineRule="auto"/>
        <w:rPr>
          <w:rFonts w:cs="Arial"/>
          <w:bCs/>
          <w:sz w:val="20"/>
          <w:szCs w:val="20"/>
        </w:rPr>
      </w:pPr>
      <w:r w:rsidRPr="00720EF4">
        <w:rPr>
          <w:rFonts w:cs="Arial"/>
          <w:sz w:val="20"/>
          <w:szCs w:val="20"/>
        </w:rPr>
        <w:t xml:space="preserve">Der Autor ist Mitglied der DANSEF </w:t>
      </w:r>
      <w:r w:rsidRPr="00720EF4">
        <w:rPr>
          <w:rFonts w:cs="Arial"/>
          <w:bCs/>
          <w:sz w:val="20"/>
          <w:szCs w:val="20"/>
        </w:rPr>
        <w:t>Deutsche Anwalts-, Notar- und Steuerberatervereinigung für Erb- und Familienrecht e. V.</w:t>
      </w:r>
    </w:p>
    <w:p w:rsidR="00720EF4" w:rsidRPr="00720EF4" w:rsidRDefault="00720EF4" w:rsidP="00720EF4">
      <w:pPr>
        <w:spacing w:after="0" w:line="240" w:lineRule="auto"/>
        <w:rPr>
          <w:rFonts w:cs="Arial"/>
          <w:sz w:val="20"/>
          <w:szCs w:val="20"/>
        </w:rPr>
      </w:pPr>
    </w:p>
    <w:p w:rsidR="00720EF4" w:rsidRPr="00720EF4" w:rsidRDefault="00720EF4" w:rsidP="00720EF4">
      <w:pPr>
        <w:spacing w:after="0" w:line="240" w:lineRule="auto"/>
        <w:rPr>
          <w:rFonts w:cs="Arial"/>
          <w:sz w:val="20"/>
          <w:szCs w:val="20"/>
        </w:rPr>
      </w:pPr>
      <w:r w:rsidRPr="00720EF4">
        <w:rPr>
          <w:rFonts w:cs="Arial"/>
          <w:sz w:val="20"/>
          <w:szCs w:val="20"/>
        </w:rPr>
        <w:t>Für Rückfragen steht Ihnen der Autor gerne zur Verfügung</w:t>
      </w:r>
    </w:p>
    <w:p w:rsidR="00720EF4" w:rsidRPr="00720EF4" w:rsidRDefault="00720EF4" w:rsidP="00720EF4">
      <w:pPr>
        <w:spacing w:after="0" w:line="240" w:lineRule="auto"/>
        <w:rPr>
          <w:rFonts w:eastAsia="Times New Roman" w:cs="Arial"/>
          <w:szCs w:val="24"/>
          <w:lang w:eastAsia="de-DE"/>
        </w:rPr>
      </w:pPr>
    </w:p>
    <w:p w:rsidR="00964417" w:rsidRPr="00720EF4" w:rsidRDefault="00964417" w:rsidP="00720EF4">
      <w:pPr>
        <w:spacing w:after="0" w:line="240" w:lineRule="auto"/>
        <w:rPr>
          <w:sz w:val="20"/>
        </w:rPr>
      </w:pPr>
      <w:r w:rsidRPr="00720EF4">
        <w:rPr>
          <w:color w:val="000000"/>
          <w:sz w:val="20"/>
          <w:lang w:eastAsia="de-DE"/>
        </w:rPr>
        <w:t>Martin Weispfenning</w:t>
      </w:r>
    </w:p>
    <w:p w:rsidR="00964417" w:rsidRDefault="00964417" w:rsidP="00720EF4">
      <w:pPr>
        <w:spacing w:after="0" w:line="240" w:lineRule="auto"/>
        <w:rPr>
          <w:color w:val="000000"/>
          <w:sz w:val="20"/>
          <w:lang w:eastAsia="de-DE"/>
        </w:rPr>
      </w:pPr>
      <w:r w:rsidRPr="00720EF4">
        <w:rPr>
          <w:color w:val="000000"/>
          <w:sz w:val="20"/>
          <w:lang w:eastAsia="de-DE"/>
        </w:rPr>
        <w:t>Rechtsanwalt</w:t>
      </w:r>
    </w:p>
    <w:p w:rsidR="00720EF4" w:rsidRPr="00720EF4" w:rsidRDefault="00720EF4" w:rsidP="00720EF4">
      <w:pPr>
        <w:spacing w:after="0" w:line="240" w:lineRule="auto"/>
        <w:rPr>
          <w:sz w:val="20"/>
        </w:rPr>
      </w:pPr>
      <w:r w:rsidRPr="00720EF4">
        <w:rPr>
          <w:sz w:val="20"/>
        </w:rPr>
        <w:t>Fachanwalt für Familienrecht</w:t>
      </w:r>
    </w:p>
    <w:p w:rsidR="00964417" w:rsidRPr="00720EF4" w:rsidRDefault="00964417" w:rsidP="00720EF4">
      <w:pPr>
        <w:spacing w:after="0" w:line="240" w:lineRule="auto"/>
        <w:rPr>
          <w:sz w:val="20"/>
        </w:rPr>
      </w:pPr>
      <w:r w:rsidRPr="00720EF4">
        <w:rPr>
          <w:sz w:val="20"/>
          <w:lang w:eastAsia="de-DE"/>
        </w:rPr>
        <w:t>Weisgerber</w:t>
      </w:r>
      <w:r w:rsidRPr="00720EF4">
        <w:rPr>
          <w:color w:val="000000"/>
          <w:sz w:val="20"/>
          <w:lang w:eastAsia="de-DE"/>
        </w:rPr>
        <w:t xml:space="preserve"> Weispfenning </w:t>
      </w:r>
      <w:r w:rsidRPr="00720EF4">
        <w:rPr>
          <w:sz w:val="20"/>
          <w:lang w:eastAsia="de-DE"/>
        </w:rPr>
        <w:t xml:space="preserve">Roth </w:t>
      </w:r>
      <w:proofErr w:type="spellStart"/>
      <w:r w:rsidRPr="00720EF4">
        <w:rPr>
          <w:color w:val="000000"/>
          <w:sz w:val="20"/>
          <w:lang w:eastAsia="de-DE"/>
        </w:rPr>
        <w:t>Ehbauer</w:t>
      </w:r>
      <w:proofErr w:type="spellEnd"/>
    </w:p>
    <w:p w:rsidR="00964417" w:rsidRPr="00720EF4" w:rsidRDefault="00964417" w:rsidP="00720EF4">
      <w:pPr>
        <w:spacing w:after="0" w:line="240" w:lineRule="auto"/>
        <w:rPr>
          <w:sz w:val="20"/>
        </w:rPr>
      </w:pPr>
      <w:r w:rsidRPr="00720EF4">
        <w:rPr>
          <w:color w:val="000000"/>
          <w:sz w:val="20"/>
          <w:lang w:eastAsia="de-DE"/>
        </w:rPr>
        <w:t>Rechtsanwälte Partnerschaft</w:t>
      </w:r>
    </w:p>
    <w:p w:rsidR="00964417" w:rsidRPr="00720EF4" w:rsidRDefault="00964417" w:rsidP="00720EF4">
      <w:pPr>
        <w:spacing w:after="0" w:line="240" w:lineRule="auto"/>
        <w:rPr>
          <w:sz w:val="20"/>
        </w:rPr>
      </w:pPr>
      <w:r w:rsidRPr="00720EF4">
        <w:rPr>
          <w:color w:val="000000"/>
          <w:sz w:val="20"/>
          <w:lang w:eastAsia="de-DE"/>
        </w:rPr>
        <w:lastRenderedPageBreak/>
        <w:t>Campestraße 10</w:t>
      </w:r>
    </w:p>
    <w:p w:rsidR="00964417" w:rsidRPr="00720EF4" w:rsidRDefault="00964417" w:rsidP="00720EF4">
      <w:pPr>
        <w:spacing w:after="0" w:line="240" w:lineRule="auto"/>
        <w:rPr>
          <w:sz w:val="20"/>
        </w:rPr>
      </w:pPr>
      <w:r w:rsidRPr="00720EF4">
        <w:rPr>
          <w:color w:val="000000"/>
          <w:sz w:val="20"/>
          <w:lang w:eastAsia="de-DE"/>
        </w:rPr>
        <w:t>90419 Nürnberg</w:t>
      </w:r>
    </w:p>
    <w:p w:rsidR="00964417" w:rsidRPr="00720EF4" w:rsidRDefault="00720EF4" w:rsidP="00720EF4">
      <w:pPr>
        <w:spacing w:after="0" w:line="240" w:lineRule="auto"/>
        <w:rPr>
          <w:sz w:val="20"/>
        </w:rPr>
      </w:pPr>
      <w:r>
        <w:rPr>
          <w:color w:val="000000"/>
          <w:sz w:val="20"/>
          <w:lang w:eastAsia="de-DE"/>
        </w:rPr>
        <w:t xml:space="preserve">Tel. </w:t>
      </w:r>
      <w:r w:rsidRPr="00720EF4">
        <w:rPr>
          <w:color w:val="000000"/>
          <w:sz w:val="20"/>
          <w:lang w:eastAsia="de-DE"/>
        </w:rPr>
        <w:t>0911 395797-0</w:t>
      </w:r>
      <w:r>
        <w:rPr>
          <w:color w:val="000000"/>
          <w:sz w:val="20"/>
          <w:lang w:eastAsia="de-DE"/>
        </w:rPr>
        <w:tab/>
      </w:r>
      <w:r>
        <w:rPr>
          <w:color w:val="000000"/>
          <w:sz w:val="20"/>
          <w:lang w:eastAsia="de-DE"/>
        </w:rPr>
        <w:tab/>
      </w:r>
      <w:r>
        <w:rPr>
          <w:color w:val="000000"/>
          <w:sz w:val="20"/>
          <w:lang w:eastAsia="de-DE"/>
        </w:rPr>
        <w:tab/>
      </w:r>
      <w:r w:rsidRPr="00720EF4">
        <w:rPr>
          <w:color w:val="000000"/>
          <w:sz w:val="20"/>
          <w:lang w:eastAsia="de-DE"/>
        </w:rPr>
        <w:t>Fax</w:t>
      </w:r>
      <w:r>
        <w:rPr>
          <w:color w:val="000000"/>
          <w:sz w:val="20"/>
          <w:lang w:eastAsia="de-DE"/>
        </w:rPr>
        <w:t xml:space="preserve"> </w:t>
      </w:r>
      <w:r w:rsidR="00964417" w:rsidRPr="00720EF4">
        <w:rPr>
          <w:color w:val="000000"/>
          <w:sz w:val="20"/>
          <w:lang w:eastAsia="de-DE"/>
        </w:rPr>
        <w:t xml:space="preserve">0911 395797-77 </w:t>
      </w:r>
    </w:p>
    <w:p w:rsidR="00964417" w:rsidRPr="00720EF4" w:rsidRDefault="00720EF4" w:rsidP="00720EF4">
      <w:pPr>
        <w:spacing w:after="0" w:line="240" w:lineRule="auto"/>
        <w:rPr>
          <w:sz w:val="20"/>
        </w:rPr>
      </w:pPr>
      <w:r w:rsidRPr="00720EF4">
        <w:rPr>
          <w:rStyle w:val="Hyperlink"/>
          <w:color w:val="auto"/>
          <w:sz w:val="20"/>
          <w:u w:val="none"/>
          <w:lang w:eastAsia="de-DE"/>
        </w:rPr>
        <w:t>E-Mail:</w:t>
      </w:r>
      <w:r>
        <w:rPr>
          <w:rStyle w:val="Hyperlink"/>
          <w:color w:val="auto"/>
          <w:sz w:val="20"/>
          <w:u w:val="none"/>
          <w:lang w:eastAsia="de-DE"/>
        </w:rPr>
        <w:t xml:space="preserve"> </w:t>
      </w:r>
      <w:hyperlink r:id="rId8" w:history="1">
        <w:r w:rsidR="00964417" w:rsidRPr="00720EF4">
          <w:rPr>
            <w:rStyle w:val="Hyperlink"/>
            <w:sz w:val="20"/>
            <w:lang w:eastAsia="de-DE"/>
          </w:rPr>
          <w:t>www.weisgerber1928.de</w:t>
        </w:r>
      </w:hyperlink>
      <w:r w:rsidRPr="00720EF4">
        <w:rPr>
          <w:rStyle w:val="Hyperlink"/>
          <w:sz w:val="20"/>
          <w:u w:val="none"/>
          <w:lang w:eastAsia="de-DE"/>
        </w:rPr>
        <w:tab/>
      </w:r>
      <w:r w:rsidRPr="00720EF4">
        <w:rPr>
          <w:rStyle w:val="Hyperlink"/>
          <w:sz w:val="20"/>
          <w:lang w:eastAsia="de-DE"/>
        </w:rPr>
        <w:t>http://www.weisgerber1928.de/</w:t>
      </w:r>
    </w:p>
    <w:p w:rsidR="00D32887" w:rsidRDefault="00D32887"/>
    <w:sectPr w:rsidR="00D3288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D30" w:rsidRDefault="002A2D30" w:rsidP="002A2D30">
      <w:pPr>
        <w:spacing w:after="0" w:line="240" w:lineRule="auto"/>
      </w:pPr>
      <w:r>
        <w:separator/>
      </w:r>
    </w:p>
  </w:endnote>
  <w:endnote w:type="continuationSeparator" w:id="0">
    <w:p w:rsidR="002A2D30" w:rsidRDefault="002A2D30" w:rsidP="002A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D30" w:rsidRDefault="002A2D30" w:rsidP="002A2D30">
      <w:pPr>
        <w:spacing w:after="0" w:line="240" w:lineRule="auto"/>
      </w:pPr>
      <w:r>
        <w:separator/>
      </w:r>
    </w:p>
  </w:footnote>
  <w:footnote w:type="continuationSeparator" w:id="0">
    <w:p w:rsidR="002A2D30" w:rsidRDefault="002A2D30" w:rsidP="002A2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45" w:rsidRPr="006E6D45" w:rsidRDefault="006E6D45" w:rsidP="006E6D45">
    <w:pPr>
      <w:tabs>
        <w:tab w:val="center" w:pos="4536"/>
        <w:tab w:val="right" w:pos="9072"/>
      </w:tabs>
      <w:jc w:val="center"/>
      <w:rPr>
        <w:rFonts w:cs="Arial"/>
        <w:sz w:val="28"/>
        <w:szCs w:val="28"/>
      </w:rPr>
    </w:pPr>
    <w:r w:rsidRPr="006E6D45">
      <w:rPr>
        <w:rFonts w:cs="Arial"/>
        <w:sz w:val="28"/>
        <w:szCs w:val="28"/>
      </w:rPr>
      <w:t>Rechtsdepesche 2019/4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17"/>
    <w:rsid w:val="002A2D30"/>
    <w:rsid w:val="005854F3"/>
    <w:rsid w:val="006E6D45"/>
    <w:rsid w:val="00720EF4"/>
    <w:rsid w:val="008075E1"/>
    <w:rsid w:val="00964417"/>
    <w:rsid w:val="00B94A82"/>
    <w:rsid w:val="00D32887"/>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0A42A-2C48-4211-A261-602758B8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64417"/>
    <w:rPr>
      <w:b/>
      <w:bCs/>
    </w:rPr>
  </w:style>
  <w:style w:type="paragraph" w:styleId="StandardWeb">
    <w:name w:val="Normal (Web)"/>
    <w:basedOn w:val="Standard"/>
    <w:uiPriority w:val="99"/>
    <w:semiHidden/>
    <w:unhideWhenUsed/>
    <w:rsid w:val="009644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64417"/>
    <w:rPr>
      <w:color w:val="0000FF"/>
      <w:u w:val="single"/>
    </w:rPr>
  </w:style>
  <w:style w:type="character" w:styleId="Hervorhebung">
    <w:name w:val="Emphasis"/>
    <w:basedOn w:val="Absatz-Standardschriftart"/>
    <w:uiPriority w:val="20"/>
    <w:qFormat/>
    <w:rsid w:val="00964417"/>
    <w:rPr>
      <w:i/>
      <w:iCs/>
    </w:rPr>
  </w:style>
  <w:style w:type="paragraph" w:styleId="Kopfzeile">
    <w:name w:val="header"/>
    <w:basedOn w:val="Standard"/>
    <w:link w:val="KopfzeileZchn"/>
    <w:uiPriority w:val="99"/>
    <w:unhideWhenUsed/>
    <w:rsid w:val="002A2D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D30"/>
  </w:style>
  <w:style w:type="paragraph" w:styleId="Fuzeile">
    <w:name w:val="footer"/>
    <w:basedOn w:val="Standard"/>
    <w:link w:val="FuzeileZchn"/>
    <w:uiPriority w:val="99"/>
    <w:unhideWhenUsed/>
    <w:rsid w:val="002A2D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3696">
      <w:bodyDiv w:val="1"/>
      <w:marLeft w:val="0"/>
      <w:marRight w:val="0"/>
      <w:marTop w:val="0"/>
      <w:marBottom w:val="0"/>
      <w:divBdr>
        <w:top w:val="none" w:sz="0" w:space="0" w:color="auto"/>
        <w:left w:val="none" w:sz="0" w:space="0" w:color="auto"/>
        <w:bottom w:val="none" w:sz="0" w:space="0" w:color="auto"/>
        <w:right w:val="none" w:sz="0" w:space="0" w:color="auto"/>
      </w:divBdr>
      <w:divsChild>
        <w:div w:id="1543597561">
          <w:marLeft w:val="0"/>
          <w:marRight w:val="0"/>
          <w:marTop w:val="0"/>
          <w:marBottom w:val="0"/>
          <w:divBdr>
            <w:top w:val="none" w:sz="0" w:space="0" w:color="auto"/>
            <w:left w:val="none" w:sz="0" w:space="0" w:color="auto"/>
            <w:bottom w:val="none" w:sz="0" w:space="0" w:color="auto"/>
            <w:right w:val="none" w:sz="0" w:space="0" w:color="auto"/>
          </w:divBdr>
        </w:div>
      </w:divsChild>
    </w:div>
    <w:div w:id="1475878131">
      <w:bodyDiv w:val="1"/>
      <w:marLeft w:val="0"/>
      <w:marRight w:val="0"/>
      <w:marTop w:val="0"/>
      <w:marBottom w:val="0"/>
      <w:divBdr>
        <w:top w:val="none" w:sz="0" w:space="0" w:color="auto"/>
        <w:left w:val="none" w:sz="0" w:space="0" w:color="auto"/>
        <w:bottom w:val="none" w:sz="0" w:space="0" w:color="auto"/>
        <w:right w:val="none" w:sz="0" w:space="0" w:color="auto"/>
      </w:divBdr>
    </w:div>
    <w:div w:id="19908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sgerber1928.de/" TargetMode="External"/><Relationship Id="rId3" Type="http://schemas.openxmlformats.org/officeDocument/2006/relationships/webSettings" Target="webSettings.xml"/><Relationship Id="rId7" Type="http://schemas.openxmlformats.org/officeDocument/2006/relationships/image" Target="cid:image001.png@01D577B0.8F465B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5</cp:revision>
  <dcterms:created xsi:type="dcterms:W3CDTF">2019-11-06T13:57:00Z</dcterms:created>
  <dcterms:modified xsi:type="dcterms:W3CDTF">2019-11-08T14:08:00Z</dcterms:modified>
</cp:coreProperties>
</file>