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D101F" w14:textId="0D5744C3" w:rsidR="00583401" w:rsidRDefault="00583401" w:rsidP="00583401">
      <w:pPr>
        <w:spacing w:after="0" w:line="360" w:lineRule="auto"/>
        <w:jc w:val="right"/>
        <w:rPr>
          <w:rFonts w:ascii="Arial" w:hAnsi="Arial" w:cs="Arial"/>
          <w:b/>
          <w:bCs/>
          <w:sz w:val="28"/>
          <w:szCs w:val="28"/>
        </w:rPr>
      </w:pPr>
      <w:bookmarkStart w:id="0" w:name="_GoBack"/>
      <w:bookmarkEnd w:id="0"/>
      <w:r>
        <w:rPr>
          <w:rFonts w:cs="Arial"/>
          <w:noProof/>
          <w:lang w:eastAsia="de-DE"/>
        </w:rPr>
        <w:drawing>
          <wp:inline distT="0" distB="0" distL="0" distR="0" wp14:anchorId="67F5A4CF" wp14:editId="55C08D56">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14:paraId="7FC03FA9" w14:textId="77777777" w:rsidR="00583401" w:rsidRPr="00583401" w:rsidRDefault="00583401" w:rsidP="00816FA2">
      <w:pPr>
        <w:spacing w:after="0" w:line="360" w:lineRule="auto"/>
        <w:jc w:val="both"/>
        <w:rPr>
          <w:rFonts w:ascii="Arial" w:hAnsi="Arial" w:cs="Arial"/>
          <w:b/>
          <w:bCs/>
        </w:rPr>
      </w:pPr>
    </w:p>
    <w:p w14:paraId="62305EB4" w14:textId="77777777" w:rsidR="00A92616" w:rsidRPr="00583401" w:rsidRDefault="00816FA2" w:rsidP="00816FA2">
      <w:pPr>
        <w:spacing w:after="0" w:line="360" w:lineRule="auto"/>
        <w:jc w:val="both"/>
        <w:rPr>
          <w:rFonts w:ascii="Arial" w:hAnsi="Arial" w:cs="Arial"/>
          <w:b/>
          <w:bCs/>
        </w:rPr>
      </w:pPr>
      <w:r w:rsidRPr="00583401">
        <w:rPr>
          <w:rFonts w:ascii="Arial" w:hAnsi="Arial" w:cs="Arial"/>
          <w:b/>
          <w:bCs/>
        </w:rPr>
        <w:t xml:space="preserve">Erwachsene sind für ihr Auskommen und ihren Unterhalt selbst verantwortlich. </w:t>
      </w:r>
    </w:p>
    <w:p w14:paraId="54F6934C" w14:textId="77777777" w:rsidR="00A92616" w:rsidRDefault="00A92616" w:rsidP="00816FA2">
      <w:pPr>
        <w:spacing w:after="0" w:line="360" w:lineRule="auto"/>
        <w:jc w:val="both"/>
        <w:rPr>
          <w:rFonts w:ascii="Arial" w:hAnsi="Arial" w:cs="Arial"/>
        </w:rPr>
      </w:pPr>
    </w:p>
    <w:p w14:paraId="372279D4" w14:textId="65B5B6D0" w:rsidR="00B32945" w:rsidRDefault="00B32945" w:rsidP="00B32945">
      <w:pPr>
        <w:spacing w:after="0" w:line="360" w:lineRule="auto"/>
        <w:rPr>
          <w:rFonts w:ascii="Arial" w:hAnsi="Arial" w:cs="Arial"/>
          <w:szCs w:val="20"/>
        </w:rPr>
      </w:pPr>
      <w:r w:rsidRPr="00A43778">
        <w:rPr>
          <w:rFonts w:ascii="Arial" w:hAnsi="Arial" w:cs="Arial"/>
          <w:szCs w:val="20"/>
        </w:rPr>
        <w:t>ein Artikel von Rechtsanwältin, Fachanwältin für Familienrecht und Fachanwältin für Bau- und Architektenrecht, Helene-Monika Filiz</w:t>
      </w:r>
      <w:r>
        <w:rPr>
          <w:rFonts w:ascii="Arial" w:hAnsi="Arial" w:cs="Arial"/>
          <w:szCs w:val="20"/>
        </w:rPr>
        <w:t>,</w:t>
      </w:r>
      <w:r w:rsidRPr="00A43778">
        <w:rPr>
          <w:rFonts w:ascii="Arial" w:hAnsi="Arial" w:cs="Arial"/>
          <w:szCs w:val="20"/>
        </w:rPr>
        <w:t xml:space="preserve"> Frankfurt am Main</w:t>
      </w:r>
    </w:p>
    <w:p w14:paraId="5F71CEE8" w14:textId="77777777" w:rsidR="00B32945" w:rsidRPr="00583401" w:rsidRDefault="00B32945" w:rsidP="00816FA2">
      <w:pPr>
        <w:spacing w:after="0" w:line="360" w:lineRule="auto"/>
        <w:jc w:val="both"/>
        <w:rPr>
          <w:rFonts w:ascii="Arial" w:hAnsi="Arial" w:cs="Arial"/>
        </w:rPr>
      </w:pPr>
    </w:p>
    <w:p w14:paraId="174A63E2" w14:textId="18D7B29C" w:rsidR="00816FA2" w:rsidRPr="00583401" w:rsidRDefault="00816FA2" w:rsidP="00816FA2">
      <w:pPr>
        <w:spacing w:after="0" w:line="360" w:lineRule="auto"/>
        <w:jc w:val="both"/>
        <w:rPr>
          <w:rFonts w:ascii="Arial" w:hAnsi="Arial" w:cs="Arial"/>
        </w:rPr>
      </w:pPr>
      <w:r w:rsidRPr="00583401">
        <w:rPr>
          <w:rFonts w:ascii="Arial" w:hAnsi="Arial" w:cs="Arial"/>
        </w:rPr>
        <w:t xml:space="preserve">Dieser Grundsatz war schon nach der bisherigen Gesetzeslage festgeschrieben. Gleichwohl ist </w:t>
      </w:r>
      <w:r w:rsidR="00565A3C" w:rsidRPr="00583401">
        <w:rPr>
          <w:rFonts w:ascii="Arial" w:hAnsi="Arial" w:cs="Arial"/>
        </w:rPr>
        <w:t>im Allgemeinen</w:t>
      </w:r>
      <w:r w:rsidRPr="00583401">
        <w:rPr>
          <w:rFonts w:ascii="Arial" w:hAnsi="Arial" w:cs="Arial"/>
        </w:rPr>
        <w:t xml:space="preserve"> der Eindruck erweckt worden, dass man lebenslang </w:t>
      </w:r>
      <w:r w:rsidR="00473B28" w:rsidRPr="00583401">
        <w:rPr>
          <w:rFonts w:ascii="Arial" w:hAnsi="Arial" w:cs="Arial"/>
        </w:rPr>
        <w:t xml:space="preserve">Trennungs- oder gar </w:t>
      </w:r>
      <w:r w:rsidRPr="00583401">
        <w:rPr>
          <w:rFonts w:ascii="Arial" w:hAnsi="Arial" w:cs="Arial"/>
        </w:rPr>
        <w:t xml:space="preserve">nachehelichen Unterhalt von seinem </w:t>
      </w:r>
      <w:r w:rsidR="00473B28" w:rsidRPr="00583401">
        <w:rPr>
          <w:rFonts w:ascii="Arial" w:hAnsi="Arial" w:cs="Arial"/>
        </w:rPr>
        <w:t>bisherigen</w:t>
      </w:r>
      <w:r w:rsidRPr="00583401">
        <w:rPr>
          <w:rFonts w:ascii="Arial" w:hAnsi="Arial" w:cs="Arial"/>
        </w:rPr>
        <w:t xml:space="preserve"> Ehegatten erhalten kann. Dies war allerdings nur dem Umstand geschuldet, dass sozusagen gesetzliche </w:t>
      </w:r>
      <w:r w:rsidRPr="00583401">
        <w:rPr>
          <w:rFonts w:ascii="Arial" w:hAnsi="Arial" w:cs="Arial"/>
          <w:b/>
          <w:bCs/>
        </w:rPr>
        <w:t>Ausnahmevorschriften</w:t>
      </w:r>
      <w:r w:rsidRPr="00583401">
        <w:rPr>
          <w:rFonts w:ascii="Arial" w:hAnsi="Arial" w:cs="Arial"/>
        </w:rPr>
        <w:t xml:space="preserve"> </w:t>
      </w:r>
      <w:r w:rsidR="00A92616" w:rsidRPr="00583401">
        <w:rPr>
          <w:rFonts w:ascii="Arial" w:hAnsi="Arial" w:cs="Arial"/>
        </w:rPr>
        <w:t xml:space="preserve">in einer sogenannten Unterhaltskette </w:t>
      </w:r>
      <w:r w:rsidR="005A5B7E" w:rsidRPr="00583401">
        <w:rPr>
          <w:rFonts w:ascii="Arial" w:hAnsi="Arial" w:cs="Arial"/>
        </w:rPr>
        <w:t xml:space="preserve">ab Rechtskraft der Scheidung </w:t>
      </w:r>
      <w:r w:rsidRPr="00583401">
        <w:rPr>
          <w:rFonts w:ascii="Arial" w:hAnsi="Arial" w:cs="Arial"/>
        </w:rPr>
        <w:t xml:space="preserve">eingriffen. Beispielsweise </w:t>
      </w:r>
      <w:r w:rsidR="00A92616" w:rsidRPr="00583401">
        <w:rPr>
          <w:rFonts w:ascii="Arial" w:hAnsi="Arial" w:cs="Arial"/>
        </w:rPr>
        <w:t>führte der Betreuungsunterhalt</w:t>
      </w:r>
      <w:r w:rsidR="00690AA6" w:rsidRPr="00583401">
        <w:rPr>
          <w:rFonts w:ascii="Arial" w:hAnsi="Arial" w:cs="Arial"/>
        </w:rPr>
        <w:t>sanspruch</w:t>
      </w:r>
      <w:r w:rsidR="005A5B7E" w:rsidRPr="00583401">
        <w:rPr>
          <w:rFonts w:ascii="Arial" w:hAnsi="Arial" w:cs="Arial"/>
        </w:rPr>
        <w:t xml:space="preserve">, infolge Betreuung gemeinsamer Kinder, </w:t>
      </w:r>
      <w:r w:rsidR="00690AA6" w:rsidRPr="00583401">
        <w:rPr>
          <w:rFonts w:ascii="Arial" w:hAnsi="Arial" w:cs="Arial"/>
        </w:rPr>
        <w:t xml:space="preserve">zu einem Anspruch wegen Arbeits- bzw. Erwerbslosigkeit, </w:t>
      </w:r>
      <w:r w:rsidR="005A5B7E" w:rsidRPr="00583401">
        <w:rPr>
          <w:rFonts w:ascii="Arial" w:hAnsi="Arial" w:cs="Arial"/>
        </w:rPr>
        <w:t xml:space="preserve">weil – meist die Ehefrau – ihre Karriere zurückgestellt hat, </w:t>
      </w:r>
      <w:r w:rsidR="00690AA6" w:rsidRPr="00583401">
        <w:rPr>
          <w:rFonts w:ascii="Arial" w:hAnsi="Arial" w:cs="Arial"/>
        </w:rPr>
        <w:t>in einen Krankenunterhaltsanspruch</w:t>
      </w:r>
      <w:r w:rsidR="00473B28" w:rsidRPr="00583401">
        <w:rPr>
          <w:rFonts w:ascii="Arial" w:hAnsi="Arial" w:cs="Arial"/>
        </w:rPr>
        <w:t xml:space="preserve"> oder Erwerbslosigkeitsanspruch</w:t>
      </w:r>
      <w:r w:rsidR="00690AA6" w:rsidRPr="00583401">
        <w:rPr>
          <w:rFonts w:ascii="Arial" w:hAnsi="Arial" w:cs="Arial"/>
        </w:rPr>
        <w:t xml:space="preserve"> und letztlich in einen Anspruch auf Aufstockungsunterhalt wegen geringfügiger Rente</w:t>
      </w:r>
      <w:r w:rsidR="00473B28" w:rsidRPr="00583401">
        <w:rPr>
          <w:rFonts w:ascii="Arial" w:hAnsi="Arial" w:cs="Arial"/>
        </w:rPr>
        <w:t>, weil nur unzureichende Rentenanwartschaften erworben worden waren.</w:t>
      </w:r>
      <w:r w:rsidR="00690AA6" w:rsidRPr="00583401">
        <w:rPr>
          <w:rFonts w:ascii="Arial" w:hAnsi="Arial" w:cs="Arial"/>
        </w:rPr>
        <w:t xml:space="preserve"> Gleichwohl ist diese Anspruchskette auf </w:t>
      </w:r>
      <w:r w:rsidR="00690AA6" w:rsidRPr="00583401">
        <w:rPr>
          <w:rFonts w:ascii="Arial" w:hAnsi="Arial" w:cs="Arial"/>
          <w:b/>
          <w:bCs/>
        </w:rPr>
        <w:t>Ausnahmevorschriften</w:t>
      </w:r>
      <w:r w:rsidR="00690AA6" w:rsidRPr="00583401">
        <w:rPr>
          <w:rFonts w:ascii="Arial" w:hAnsi="Arial" w:cs="Arial"/>
        </w:rPr>
        <w:t xml:space="preserve"> basierend.</w:t>
      </w:r>
    </w:p>
    <w:p w14:paraId="2B05D44B" w14:textId="19AE1159" w:rsidR="00690AA6" w:rsidRPr="00583401" w:rsidRDefault="00690AA6" w:rsidP="00816FA2">
      <w:pPr>
        <w:spacing w:after="0" w:line="360" w:lineRule="auto"/>
        <w:jc w:val="both"/>
        <w:rPr>
          <w:rFonts w:ascii="Arial" w:hAnsi="Arial" w:cs="Arial"/>
        </w:rPr>
      </w:pPr>
    </w:p>
    <w:p w14:paraId="45DC3D7A" w14:textId="24FAF6D8" w:rsidR="00690AA6" w:rsidRPr="00583401" w:rsidRDefault="00690AA6" w:rsidP="00816FA2">
      <w:pPr>
        <w:spacing w:after="0" w:line="360" w:lineRule="auto"/>
        <w:jc w:val="both"/>
        <w:rPr>
          <w:rFonts w:ascii="Arial" w:hAnsi="Arial" w:cs="Arial"/>
        </w:rPr>
      </w:pPr>
      <w:r w:rsidRPr="00583401">
        <w:rPr>
          <w:rFonts w:ascii="Arial" w:hAnsi="Arial" w:cs="Arial"/>
        </w:rPr>
        <w:t xml:space="preserve">Die </w:t>
      </w:r>
      <w:r w:rsidR="00666CC3" w:rsidRPr="00583401">
        <w:rPr>
          <w:rFonts w:ascii="Arial" w:hAnsi="Arial" w:cs="Arial"/>
        </w:rPr>
        <w:t xml:space="preserve">reformierte Gesetzeslage betont die </w:t>
      </w:r>
      <w:r w:rsidR="00666CC3" w:rsidRPr="00583401">
        <w:rPr>
          <w:rFonts w:ascii="Arial" w:hAnsi="Arial" w:cs="Arial"/>
          <w:b/>
          <w:bCs/>
        </w:rPr>
        <w:t>Eigenverantwortlichkeit</w:t>
      </w:r>
      <w:r w:rsidR="00666CC3" w:rsidRPr="00583401">
        <w:rPr>
          <w:rFonts w:ascii="Arial" w:hAnsi="Arial" w:cs="Arial"/>
        </w:rPr>
        <w:t xml:space="preserve"> jedes</w:t>
      </w:r>
      <w:r w:rsidR="005A5B7E" w:rsidRPr="00583401">
        <w:rPr>
          <w:rFonts w:ascii="Arial" w:hAnsi="Arial" w:cs="Arial"/>
        </w:rPr>
        <w:t xml:space="preserve"> Einzelnen noch mehr, als es bislang der Fall gewesen war. </w:t>
      </w:r>
      <w:r w:rsidR="0001370F" w:rsidRPr="00583401">
        <w:rPr>
          <w:rFonts w:ascii="Arial" w:hAnsi="Arial" w:cs="Arial"/>
        </w:rPr>
        <w:t xml:space="preserve">Eine Vielzahl von einzelnen </w:t>
      </w:r>
      <w:r w:rsidR="006B3FA1" w:rsidRPr="00583401">
        <w:rPr>
          <w:rFonts w:ascii="Arial" w:hAnsi="Arial" w:cs="Arial"/>
        </w:rPr>
        <w:t>Entscheidungen</w:t>
      </w:r>
      <w:r w:rsidR="00FA3002" w:rsidRPr="00583401">
        <w:rPr>
          <w:rFonts w:ascii="Arial" w:hAnsi="Arial" w:cs="Arial"/>
        </w:rPr>
        <w:t xml:space="preserve"> ist die Folge. Selbs</w:t>
      </w:r>
      <w:r w:rsidR="00FC477C" w:rsidRPr="00583401">
        <w:rPr>
          <w:rFonts w:ascii="Arial" w:hAnsi="Arial" w:cs="Arial"/>
        </w:rPr>
        <w:t>t</w:t>
      </w:r>
      <w:r w:rsidR="00FA3002" w:rsidRPr="00583401">
        <w:rPr>
          <w:rFonts w:ascii="Arial" w:hAnsi="Arial" w:cs="Arial"/>
        </w:rPr>
        <w:t xml:space="preserve"> für spezialisierte Fachanwälte </w:t>
      </w:r>
      <w:proofErr w:type="gramStart"/>
      <w:r w:rsidR="00FA3002" w:rsidRPr="00583401">
        <w:rPr>
          <w:rFonts w:ascii="Arial" w:hAnsi="Arial" w:cs="Arial"/>
        </w:rPr>
        <w:t>ist</w:t>
      </w:r>
      <w:proofErr w:type="gramEnd"/>
      <w:r w:rsidR="00FA3002" w:rsidRPr="00583401">
        <w:rPr>
          <w:rFonts w:ascii="Arial" w:hAnsi="Arial" w:cs="Arial"/>
        </w:rPr>
        <w:t xml:space="preserve"> die Rechtsprechung und deren Feinheiten kaum nachvollziehbar. </w:t>
      </w:r>
    </w:p>
    <w:p w14:paraId="7FD2E629" w14:textId="58D4BB6A" w:rsidR="00FA3002" w:rsidRPr="00583401" w:rsidRDefault="00FA3002" w:rsidP="00816FA2">
      <w:pPr>
        <w:spacing w:after="0" w:line="360" w:lineRule="auto"/>
        <w:jc w:val="both"/>
        <w:rPr>
          <w:rFonts w:ascii="Arial" w:hAnsi="Arial" w:cs="Arial"/>
        </w:rPr>
      </w:pPr>
    </w:p>
    <w:p w14:paraId="7426A98C" w14:textId="08E0A4E0" w:rsidR="00FA3002" w:rsidRPr="00583401" w:rsidRDefault="00FA3002" w:rsidP="00816FA2">
      <w:pPr>
        <w:spacing w:after="0" w:line="360" w:lineRule="auto"/>
        <w:jc w:val="both"/>
        <w:rPr>
          <w:rFonts w:ascii="Arial" w:hAnsi="Arial" w:cs="Arial"/>
        </w:rPr>
      </w:pPr>
      <w:r w:rsidRPr="00583401">
        <w:rPr>
          <w:rFonts w:ascii="Arial" w:hAnsi="Arial" w:cs="Arial"/>
        </w:rPr>
        <w:t xml:space="preserve">Beachtenswert ist die neue Entscheidung des </w:t>
      </w:r>
      <w:r w:rsidRPr="00583401">
        <w:rPr>
          <w:rFonts w:ascii="Arial" w:hAnsi="Arial" w:cs="Arial"/>
          <w:b/>
          <w:bCs/>
        </w:rPr>
        <w:t>Oberlandesgerichts Brandenburg</w:t>
      </w:r>
      <w:r w:rsidRPr="00583401">
        <w:rPr>
          <w:rFonts w:ascii="Arial" w:hAnsi="Arial" w:cs="Arial"/>
        </w:rPr>
        <w:t>, welches mit Beschluss vom 03. Juni 2019 (Az.: 9 UF 49/19) festgestellt</w:t>
      </w:r>
      <w:r w:rsidR="000B4169" w:rsidRPr="00583401">
        <w:rPr>
          <w:rFonts w:ascii="Arial" w:hAnsi="Arial" w:cs="Arial"/>
        </w:rPr>
        <w:t xml:space="preserve"> hat</w:t>
      </w:r>
      <w:r w:rsidRPr="00583401">
        <w:rPr>
          <w:rFonts w:ascii="Arial" w:hAnsi="Arial" w:cs="Arial"/>
        </w:rPr>
        <w:t xml:space="preserve">, dass </w:t>
      </w:r>
      <w:r w:rsidR="00C6723F" w:rsidRPr="00583401">
        <w:rPr>
          <w:rFonts w:ascii="Arial" w:hAnsi="Arial" w:cs="Arial"/>
        </w:rPr>
        <w:t xml:space="preserve">im Rahmen des Trennungsunterhalts ein höheres Einkommen, basierend auf einen von dem Normalfall abweichenden </w:t>
      </w:r>
      <w:r w:rsidR="00C6723F" w:rsidRPr="00583401">
        <w:rPr>
          <w:rFonts w:ascii="Arial" w:hAnsi="Arial" w:cs="Arial"/>
          <w:b/>
          <w:bCs/>
        </w:rPr>
        <w:t>Karrieresprungs</w:t>
      </w:r>
      <w:r w:rsidR="000B4169" w:rsidRPr="00583401">
        <w:rPr>
          <w:rFonts w:ascii="Arial" w:hAnsi="Arial" w:cs="Arial"/>
          <w:b/>
          <w:bCs/>
        </w:rPr>
        <w:t>,</w:t>
      </w:r>
      <w:r w:rsidR="00C6723F" w:rsidRPr="00583401">
        <w:rPr>
          <w:rFonts w:ascii="Arial" w:hAnsi="Arial" w:cs="Arial"/>
        </w:rPr>
        <w:t xml:space="preserve"> </w:t>
      </w:r>
      <w:r w:rsidR="00C6723F" w:rsidRPr="00583401">
        <w:rPr>
          <w:rFonts w:ascii="Arial" w:hAnsi="Arial" w:cs="Arial"/>
          <w:b/>
          <w:bCs/>
        </w:rPr>
        <w:t>unbeachtlich</w:t>
      </w:r>
      <w:r w:rsidR="00C6723F" w:rsidRPr="00583401">
        <w:rPr>
          <w:rFonts w:ascii="Arial" w:hAnsi="Arial" w:cs="Arial"/>
        </w:rPr>
        <w:t xml:space="preserve"> ist. </w:t>
      </w:r>
    </w:p>
    <w:p w14:paraId="0FA0376D" w14:textId="107B1828" w:rsidR="005C0533" w:rsidRPr="00583401" w:rsidRDefault="005C0533" w:rsidP="00816FA2">
      <w:pPr>
        <w:spacing w:after="0" w:line="360" w:lineRule="auto"/>
        <w:jc w:val="both"/>
        <w:rPr>
          <w:rFonts w:ascii="Arial" w:hAnsi="Arial" w:cs="Arial"/>
        </w:rPr>
      </w:pPr>
    </w:p>
    <w:p w14:paraId="5D5A7BEA" w14:textId="570E8FAB" w:rsidR="005C0533" w:rsidRPr="00583401" w:rsidRDefault="005C0533" w:rsidP="00816FA2">
      <w:pPr>
        <w:spacing w:after="0" w:line="360" w:lineRule="auto"/>
        <w:jc w:val="both"/>
        <w:rPr>
          <w:rFonts w:ascii="Arial" w:hAnsi="Arial" w:cs="Arial"/>
        </w:rPr>
      </w:pPr>
      <w:r w:rsidRPr="00583401">
        <w:rPr>
          <w:rFonts w:ascii="Arial" w:hAnsi="Arial" w:cs="Arial"/>
        </w:rPr>
        <w:t xml:space="preserve">Folgender Sachverhalt lag dem OLG Brandenburg zur Entscheidungsfindung vor. Die Parteien lebten bereits seit dem Jahr 2015 voneinander getrennt. Die Ehefrau begehrte Trennungsunterhalt. Insoweit wurde eine Unterhaltsvereinbarung im Jahre 2016 geschlossen. </w:t>
      </w:r>
    </w:p>
    <w:p w14:paraId="198CCC78" w14:textId="77777777" w:rsidR="00D1105D" w:rsidRPr="00583401" w:rsidRDefault="00D1105D" w:rsidP="00816FA2">
      <w:pPr>
        <w:spacing w:after="0" w:line="360" w:lineRule="auto"/>
        <w:jc w:val="both"/>
        <w:rPr>
          <w:rFonts w:ascii="Arial" w:hAnsi="Arial" w:cs="Arial"/>
        </w:rPr>
      </w:pPr>
    </w:p>
    <w:p w14:paraId="68846C4D" w14:textId="52C14B70" w:rsidR="005C0533" w:rsidRPr="00583401" w:rsidRDefault="005C0533" w:rsidP="00816FA2">
      <w:pPr>
        <w:spacing w:after="0" w:line="360" w:lineRule="auto"/>
        <w:jc w:val="both"/>
        <w:rPr>
          <w:rFonts w:ascii="Arial" w:hAnsi="Arial" w:cs="Arial"/>
        </w:rPr>
      </w:pPr>
      <w:r w:rsidRPr="00583401">
        <w:rPr>
          <w:rFonts w:ascii="Arial" w:hAnsi="Arial" w:cs="Arial"/>
        </w:rPr>
        <w:t xml:space="preserve">Der Ehemann bewarb sich anschließend in </w:t>
      </w:r>
      <w:r w:rsidR="000B4169" w:rsidRPr="00583401">
        <w:rPr>
          <w:rFonts w:ascii="Arial" w:hAnsi="Arial" w:cs="Arial"/>
        </w:rPr>
        <w:t xml:space="preserve">seinem </w:t>
      </w:r>
      <w:r w:rsidR="00AB411D" w:rsidRPr="00583401">
        <w:rPr>
          <w:rFonts w:ascii="Arial" w:hAnsi="Arial" w:cs="Arial"/>
        </w:rPr>
        <w:t>Betrieb um eine höhere Position. Diese Bewerb</w:t>
      </w:r>
      <w:r w:rsidR="006F2CEC" w:rsidRPr="00583401">
        <w:rPr>
          <w:rFonts w:ascii="Arial" w:hAnsi="Arial" w:cs="Arial"/>
        </w:rPr>
        <w:t>u</w:t>
      </w:r>
      <w:r w:rsidR="00AB411D" w:rsidRPr="00583401">
        <w:rPr>
          <w:rFonts w:ascii="Arial" w:hAnsi="Arial" w:cs="Arial"/>
        </w:rPr>
        <w:t>ng war erfolgreich. Er erzielte in der Folgezeit ein höheres Einkommen.</w:t>
      </w:r>
    </w:p>
    <w:p w14:paraId="616F5C94" w14:textId="083F8212" w:rsidR="00AB411D" w:rsidRPr="00583401" w:rsidRDefault="00AB411D" w:rsidP="00816FA2">
      <w:pPr>
        <w:spacing w:after="0" w:line="360" w:lineRule="auto"/>
        <w:jc w:val="both"/>
        <w:rPr>
          <w:rFonts w:ascii="Arial" w:hAnsi="Arial" w:cs="Arial"/>
        </w:rPr>
      </w:pPr>
    </w:p>
    <w:p w14:paraId="076D9A06" w14:textId="34042719" w:rsidR="00AB411D" w:rsidRPr="00583401" w:rsidRDefault="00AB411D" w:rsidP="00816FA2">
      <w:pPr>
        <w:spacing w:after="0" w:line="360" w:lineRule="auto"/>
        <w:jc w:val="both"/>
        <w:rPr>
          <w:rFonts w:ascii="Arial" w:hAnsi="Arial" w:cs="Arial"/>
        </w:rPr>
      </w:pPr>
      <w:r w:rsidRPr="00583401">
        <w:rPr>
          <w:rFonts w:ascii="Arial" w:hAnsi="Arial" w:cs="Arial"/>
        </w:rPr>
        <w:lastRenderedPageBreak/>
        <w:t>Dieser Umstand veranlasste die Ehefrau ihrerseits, ein</w:t>
      </w:r>
      <w:r w:rsidR="0073247A" w:rsidRPr="00583401">
        <w:rPr>
          <w:rFonts w:ascii="Arial" w:hAnsi="Arial" w:cs="Arial"/>
        </w:rPr>
        <w:t xml:space="preserve">en höheren Unterhaltsanspruch geltend zu machen. </w:t>
      </w:r>
    </w:p>
    <w:p w14:paraId="1E5CBD2E" w14:textId="66D2520B" w:rsidR="0073247A" w:rsidRPr="00583401" w:rsidRDefault="0073247A" w:rsidP="00816FA2">
      <w:pPr>
        <w:spacing w:after="0" w:line="360" w:lineRule="auto"/>
        <w:jc w:val="both"/>
        <w:rPr>
          <w:rFonts w:ascii="Arial" w:hAnsi="Arial" w:cs="Arial"/>
        </w:rPr>
      </w:pPr>
    </w:p>
    <w:p w14:paraId="2DA26303" w14:textId="620CAE47" w:rsidR="0073247A" w:rsidRPr="00583401" w:rsidRDefault="0073247A" w:rsidP="00816FA2">
      <w:pPr>
        <w:spacing w:after="0" w:line="360" w:lineRule="auto"/>
        <w:jc w:val="both"/>
        <w:rPr>
          <w:rFonts w:ascii="Arial" w:hAnsi="Arial" w:cs="Arial"/>
        </w:rPr>
      </w:pPr>
      <w:r w:rsidRPr="00583401">
        <w:rPr>
          <w:rFonts w:ascii="Arial" w:hAnsi="Arial" w:cs="Arial"/>
        </w:rPr>
        <w:t xml:space="preserve">Dieses Ansinnen der Ehefrau war erstinstanzlich </w:t>
      </w:r>
      <w:r w:rsidR="000B4169" w:rsidRPr="00583401">
        <w:rPr>
          <w:rFonts w:ascii="Arial" w:hAnsi="Arial" w:cs="Arial"/>
        </w:rPr>
        <w:t xml:space="preserve">zunächst </w:t>
      </w:r>
      <w:r w:rsidRPr="00583401">
        <w:rPr>
          <w:rFonts w:ascii="Arial" w:hAnsi="Arial" w:cs="Arial"/>
        </w:rPr>
        <w:t>erfolgreich. Hiergegen richtete sich allerdings die Beschwerde des Ehemannes.</w:t>
      </w:r>
    </w:p>
    <w:p w14:paraId="16EE03F3" w14:textId="441A2DC9" w:rsidR="0073247A" w:rsidRPr="00583401" w:rsidRDefault="0073247A" w:rsidP="00816FA2">
      <w:pPr>
        <w:spacing w:after="0" w:line="360" w:lineRule="auto"/>
        <w:jc w:val="both"/>
        <w:rPr>
          <w:rFonts w:ascii="Arial" w:hAnsi="Arial" w:cs="Arial"/>
        </w:rPr>
      </w:pPr>
    </w:p>
    <w:p w14:paraId="3B5B4DD0" w14:textId="6E1E4F2E" w:rsidR="0073247A" w:rsidRPr="00583401" w:rsidRDefault="0073247A" w:rsidP="00816FA2">
      <w:pPr>
        <w:spacing w:after="0" w:line="360" w:lineRule="auto"/>
        <w:jc w:val="both"/>
        <w:rPr>
          <w:rFonts w:ascii="Arial" w:hAnsi="Arial" w:cs="Arial"/>
        </w:rPr>
      </w:pPr>
      <w:r w:rsidRPr="00583401">
        <w:rPr>
          <w:rFonts w:ascii="Arial" w:hAnsi="Arial" w:cs="Arial"/>
        </w:rPr>
        <w:t>Letztlich entschied das OLG Brandenburg mit Beschluss vom 03.06.2019 dahingehend, dass das deutlich höhere Einkommen des Ehemannes nach der Trennung nicht mehr berücksichtigt werden könne. Im Rahmen des Trennungsunterhaltes seien nur diejenigen Umstände zu berücksichtigen, die zum Zeitpunkt der Trennung mit hoher Wahrsch</w:t>
      </w:r>
      <w:r w:rsidR="006F2CEC" w:rsidRPr="00583401">
        <w:rPr>
          <w:rFonts w:ascii="Arial" w:hAnsi="Arial" w:cs="Arial"/>
        </w:rPr>
        <w:t>ein</w:t>
      </w:r>
      <w:r w:rsidRPr="00583401">
        <w:rPr>
          <w:rFonts w:ascii="Arial" w:hAnsi="Arial" w:cs="Arial"/>
        </w:rPr>
        <w:t>lichkeit zu erwarten gewesen waren. Diese Erwartung muss zudem auch die ehelichen Lebensverhältnisse gepr</w:t>
      </w:r>
      <w:r w:rsidR="006F2CEC" w:rsidRPr="00583401">
        <w:rPr>
          <w:rFonts w:ascii="Arial" w:hAnsi="Arial" w:cs="Arial"/>
        </w:rPr>
        <w:t>ä</w:t>
      </w:r>
      <w:r w:rsidRPr="00583401">
        <w:rPr>
          <w:rFonts w:ascii="Arial" w:hAnsi="Arial" w:cs="Arial"/>
        </w:rPr>
        <w:t>gt haben.</w:t>
      </w:r>
    </w:p>
    <w:p w14:paraId="5B8C1FA5" w14:textId="29A6DFBC" w:rsidR="0073247A" w:rsidRPr="00583401" w:rsidRDefault="0073247A" w:rsidP="00816FA2">
      <w:pPr>
        <w:spacing w:after="0" w:line="360" w:lineRule="auto"/>
        <w:jc w:val="both"/>
        <w:rPr>
          <w:rFonts w:ascii="Arial" w:hAnsi="Arial" w:cs="Arial"/>
        </w:rPr>
      </w:pPr>
    </w:p>
    <w:p w14:paraId="41E2EA8D" w14:textId="427E20B0" w:rsidR="0073247A" w:rsidRPr="00583401" w:rsidRDefault="0073247A" w:rsidP="00816FA2">
      <w:pPr>
        <w:spacing w:after="0" w:line="360" w:lineRule="auto"/>
        <w:jc w:val="both"/>
        <w:rPr>
          <w:rFonts w:ascii="Arial" w:hAnsi="Arial" w:cs="Arial"/>
        </w:rPr>
      </w:pPr>
      <w:r w:rsidRPr="00583401">
        <w:rPr>
          <w:rFonts w:ascii="Arial" w:hAnsi="Arial" w:cs="Arial"/>
        </w:rPr>
        <w:t xml:space="preserve">Vorliegend beruhte die Einkommenserhöhung auf Seiten des Ehemannes auf Veränderungen, die nach der Trennung eingetreten seien. Diese – vom Normalfall abweichende – Einkommensentwicklung sei nicht eheprägend gewesen. Derenthalben bleibe sowohl der Karrieresprung, als auch die hierauf beruhende Verbesserung der Einkommenssituation bei der Bemessung des Unterhaltsanspruches der Ehefrau außer Betracht. </w:t>
      </w:r>
    </w:p>
    <w:p w14:paraId="4645AB96" w14:textId="79D468C3" w:rsidR="00C6723F" w:rsidRPr="00583401" w:rsidRDefault="00C6723F" w:rsidP="00816FA2">
      <w:pPr>
        <w:spacing w:after="0" w:line="360" w:lineRule="auto"/>
        <w:jc w:val="both"/>
        <w:rPr>
          <w:rFonts w:ascii="Arial" w:hAnsi="Arial" w:cs="Arial"/>
        </w:rPr>
      </w:pPr>
    </w:p>
    <w:p w14:paraId="64C407C9" w14:textId="1F2EA696" w:rsidR="00C6723F" w:rsidRPr="00583401" w:rsidRDefault="00D1105D" w:rsidP="00816FA2">
      <w:pPr>
        <w:spacing w:after="0" w:line="360" w:lineRule="auto"/>
        <w:jc w:val="both"/>
        <w:rPr>
          <w:rFonts w:ascii="Arial" w:hAnsi="Arial" w:cs="Arial"/>
        </w:rPr>
      </w:pPr>
      <w:r w:rsidRPr="00583401">
        <w:rPr>
          <w:rFonts w:ascii="Arial" w:hAnsi="Arial" w:cs="Arial"/>
        </w:rPr>
        <w:t xml:space="preserve">Es gilt dahingehend zusammenzufassen, dass es sich um Einzelfallentscheidungen handelt und fachkundiger Rechtsrat erfahrener Experten unumgänglich ist. </w:t>
      </w:r>
    </w:p>
    <w:p w14:paraId="1760BC6D" w14:textId="77777777" w:rsidR="008E6528" w:rsidRDefault="008E6528" w:rsidP="00816FA2">
      <w:pPr>
        <w:spacing w:after="0" w:line="360" w:lineRule="auto"/>
        <w:jc w:val="both"/>
        <w:rPr>
          <w:rFonts w:ascii="Arial" w:hAnsi="Arial" w:cs="Arial"/>
          <w:sz w:val="24"/>
          <w:szCs w:val="24"/>
        </w:rPr>
      </w:pPr>
    </w:p>
    <w:p w14:paraId="0934AA94" w14:textId="77777777" w:rsidR="00B32945" w:rsidRDefault="00B32945" w:rsidP="00816FA2">
      <w:pPr>
        <w:spacing w:after="0" w:line="360" w:lineRule="auto"/>
        <w:jc w:val="both"/>
        <w:rPr>
          <w:rFonts w:ascii="Arial" w:hAnsi="Arial" w:cs="Arial"/>
          <w:sz w:val="24"/>
          <w:szCs w:val="24"/>
        </w:rPr>
      </w:pPr>
    </w:p>
    <w:p w14:paraId="6B0B1598" w14:textId="77777777" w:rsidR="00B32945" w:rsidRPr="00A120CD" w:rsidRDefault="00B32945" w:rsidP="00B32945">
      <w:pPr>
        <w:spacing w:after="0" w:line="240" w:lineRule="auto"/>
        <w:rPr>
          <w:rFonts w:ascii="Arial" w:hAnsi="Arial" w:cs="Arial"/>
          <w:bCs/>
          <w:sz w:val="20"/>
          <w:szCs w:val="20"/>
        </w:rPr>
      </w:pPr>
      <w:r>
        <w:rPr>
          <w:rFonts w:ascii="Arial" w:hAnsi="Arial" w:cs="Arial"/>
          <w:sz w:val="20"/>
          <w:szCs w:val="20"/>
        </w:rPr>
        <w:t xml:space="preserve">Die Autorin ist Mitglied </w:t>
      </w:r>
      <w:r w:rsidRPr="00A120CD">
        <w:rPr>
          <w:rFonts w:ascii="Arial" w:hAnsi="Arial" w:cs="Arial"/>
          <w:sz w:val="20"/>
          <w:szCs w:val="20"/>
        </w:rPr>
        <w:t xml:space="preserve">der </w:t>
      </w:r>
      <w:r>
        <w:rPr>
          <w:rFonts w:ascii="Arial" w:hAnsi="Arial" w:cs="Arial"/>
          <w:sz w:val="20"/>
          <w:szCs w:val="20"/>
        </w:rPr>
        <w:t xml:space="preserve">DANSEF </w:t>
      </w:r>
      <w:r w:rsidRPr="00A120CD">
        <w:rPr>
          <w:rFonts w:ascii="Arial" w:hAnsi="Arial" w:cs="Arial"/>
          <w:bCs/>
          <w:sz w:val="20"/>
          <w:szCs w:val="20"/>
        </w:rPr>
        <w:t>Deutsche Anw</w:t>
      </w:r>
      <w:r>
        <w:rPr>
          <w:rFonts w:ascii="Arial" w:hAnsi="Arial" w:cs="Arial"/>
          <w:bCs/>
          <w:sz w:val="20"/>
          <w:szCs w:val="20"/>
        </w:rPr>
        <w:t>alts-, Notar- und Steuerberater</w:t>
      </w:r>
      <w:r w:rsidRPr="00A120CD">
        <w:rPr>
          <w:rFonts w:ascii="Arial" w:hAnsi="Arial" w:cs="Arial"/>
          <w:bCs/>
          <w:sz w:val="20"/>
          <w:szCs w:val="20"/>
        </w:rPr>
        <w:t>vereinigung für Erb- und Familienrecht e. V.</w:t>
      </w:r>
    </w:p>
    <w:p w14:paraId="234853D1" w14:textId="77777777" w:rsidR="00B32945" w:rsidRDefault="00B32945" w:rsidP="00B32945">
      <w:pPr>
        <w:spacing w:after="0" w:line="240" w:lineRule="auto"/>
        <w:rPr>
          <w:rFonts w:ascii="Arial" w:hAnsi="Arial" w:cs="Arial"/>
          <w:sz w:val="20"/>
          <w:szCs w:val="20"/>
        </w:rPr>
      </w:pPr>
    </w:p>
    <w:p w14:paraId="28C44C79" w14:textId="77777777" w:rsidR="00B32945" w:rsidRPr="00F743BD" w:rsidRDefault="00B32945" w:rsidP="00B32945">
      <w:pPr>
        <w:spacing w:after="0" w:line="240" w:lineRule="auto"/>
        <w:rPr>
          <w:rFonts w:ascii="Arial" w:eastAsia="Times New Roman" w:hAnsi="Arial" w:cs="Arial"/>
          <w:sz w:val="20"/>
        </w:rPr>
      </w:pPr>
      <w:r w:rsidRPr="00F743BD">
        <w:rPr>
          <w:rFonts w:ascii="Arial" w:eastAsia="Times New Roman" w:hAnsi="Arial" w:cs="Arial"/>
          <w:sz w:val="20"/>
        </w:rPr>
        <w:t>Für Rückfragen steht Ihnen d</w:t>
      </w:r>
      <w:r>
        <w:rPr>
          <w:rFonts w:ascii="Arial" w:eastAsia="Times New Roman" w:hAnsi="Arial" w:cs="Arial"/>
          <w:sz w:val="20"/>
        </w:rPr>
        <w:t>i</w:t>
      </w:r>
      <w:r w:rsidRPr="00F743BD">
        <w:rPr>
          <w:rFonts w:ascii="Arial" w:eastAsia="Times New Roman" w:hAnsi="Arial" w:cs="Arial"/>
          <w:sz w:val="20"/>
        </w:rPr>
        <w:t>e Autor</w:t>
      </w:r>
      <w:r>
        <w:rPr>
          <w:rFonts w:ascii="Arial" w:eastAsia="Times New Roman" w:hAnsi="Arial" w:cs="Arial"/>
          <w:sz w:val="20"/>
        </w:rPr>
        <w:t>in</w:t>
      </w:r>
      <w:r w:rsidRPr="00F743BD">
        <w:rPr>
          <w:rFonts w:ascii="Arial" w:eastAsia="Times New Roman" w:hAnsi="Arial" w:cs="Arial"/>
          <w:sz w:val="20"/>
        </w:rPr>
        <w:t xml:space="preserve"> gerne zur Verfügung. </w:t>
      </w:r>
    </w:p>
    <w:p w14:paraId="0DB685BE" w14:textId="77777777" w:rsidR="00B32945" w:rsidRPr="00A43778" w:rsidRDefault="00B32945" w:rsidP="00B32945">
      <w:pPr>
        <w:spacing w:after="0" w:line="240" w:lineRule="auto"/>
        <w:rPr>
          <w:rFonts w:ascii="Arial" w:hAnsi="Arial" w:cs="Arial"/>
          <w:sz w:val="20"/>
          <w:szCs w:val="20"/>
        </w:rPr>
      </w:pPr>
    </w:p>
    <w:p w14:paraId="2E357DF3" w14:textId="77777777" w:rsidR="00B32945" w:rsidRPr="00A43778" w:rsidRDefault="00B32945" w:rsidP="00B32945">
      <w:pPr>
        <w:spacing w:after="0" w:line="240" w:lineRule="auto"/>
        <w:rPr>
          <w:rFonts w:ascii="Arial" w:hAnsi="Arial" w:cs="Arial"/>
          <w:sz w:val="20"/>
          <w:szCs w:val="20"/>
        </w:rPr>
      </w:pPr>
    </w:p>
    <w:p w14:paraId="552DA865" w14:textId="77777777" w:rsidR="00B32945" w:rsidRPr="00A43778" w:rsidRDefault="00B32945" w:rsidP="00B32945">
      <w:pPr>
        <w:spacing w:after="0" w:line="240" w:lineRule="auto"/>
        <w:rPr>
          <w:rFonts w:ascii="Arial" w:hAnsi="Arial" w:cs="Arial"/>
          <w:sz w:val="20"/>
          <w:szCs w:val="20"/>
        </w:rPr>
      </w:pPr>
      <w:proofErr w:type="spellStart"/>
      <w:r w:rsidRPr="00A43778">
        <w:rPr>
          <w:rFonts w:ascii="Arial" w:hAnsi="Arial" w:cs="Arial"/>
          <w:sz w:val="20"/>
          <w:szCs w:val="20"/>
        </w:rPr>
        <w:t>Freiling</w:t>
      </w:r>
      <w:proofErr w:type="spellEnd"/>
      <w:r w:rsidRPr="00A43778">
        <w:rPr>
          <w:rFonts w:ascii="Arial" w:hAnsi="Arial" w:cs="Arial"/>
          <w:sz w:val="20"/>
          <w:szCs w:val="20"/>
        </w:rPr>
        <w:t xml:space="preserve"> &amp; Partner Rechtsanwälte</w:t>
      </w:r>
    </w:p>
    <w:p w14:paraId="53A211B8" w14:textId="77777777" w:rsidR="00B32945" w:rsidRDefault="00B32945" w:rsidP="00B32945">
      <w:pPr>
        <w:spacing w:after="0" w:line="240" w:lineRule="auto"/>
        <w:rPr>
          <w:rFonts w:ascii="Arial" w:hAnsi="Arial" w:cs="Arial"/>
          <w:sz w:val="20"/>
          <w:szCs w:val="20"/>
        </w:rPr>
      </w:pPr>
      <w:r w:rsidRPr="00A43778">
        <w:rPr>
          <w:rFonts w:ascii="Arial" w:hAnsi="Arial" w:cs="Arial"/>
          <w:sz w:val="20"/>
          <w:szCs w:val="20"/>
        </w:rPr>
        <w:t xml:space="preserve">Rechtsanwältin, Fachanwältin für Familienrecht, </w:t>
      </w:r>
    </w:p>
    <w:p w14:paraId="0B8E9052" w14:textId="77777777" w:rsidR="00B32945" w:rsidRPr="00A43778" w:rsidRDefault="00B32945" w:rsidP="00B32945">
      <w:pPr>
        <w:spacing w:after="0" w:line="240" w:lineRule="auto"/>
        <w:rPr>
          <w:rFonts w:ascii="Arial" w:hAnsi="Arial" w:cs="Arial"/>
          <w:sz w:val="20"/>
          <w:szCs w:val="20"/>
        </w:rPr>
      </w:pPr>
      <w:r w:rsidRPr="00A43778">
        <w:rPr>
          <w:rFonts w:ascii="Arial" w:hAnsi="Arial" w:cs="Arial"/>
          <w:sz w:val="20"/>
          <w:szCs w:val="20"/>
        </w:rPr>
        <w:t xml:space="preserve">Fachanwältin Bau- und Architektenrecht, Streitschlichterin RAK </w:t>
      </w:r>
      <w:proofErr w:type="spellStart"/>
      <w:r w:rsidRPr="00A43778">
        <w:rPr>
          <w:rFonts w:ascii="Arial" w:hAnsi="Arial" w:cs="Arial"/>
          <w:sz w:val="20"/>
          <w:szCs w:val="20"/>
        </w:rPr>
        <w:t>Ffm</w:t>
      </w:r>
      <w:proofErr w:type="spellEnd"/>
      <w:r w:rsidRPr="00A43778">
        <w:rPr>
          <w:rFonts w:ascii="Arial" w:hAnsi="Arial" w:cs="Arial"/>
          <w:sz w:val="20"/>
          <w:szCs w:val="20"/>
        </w:rPr>
        <w:t>.</w:t>
      </w:r>
    </w:p>
    <w:p w14:paraId="77435069" w14:textId="77777777" w:rsidR="00B32945" w:rsidRDefault="00B32945" w:rsidP="00B32945">
      <w:pPr>
        <w:spacing w:after="0" w:line="240" w:lineRule="auto"/>
        <w:rPr>
          <w:rFonts w:ascii="Arial" w:hAnsi="Arial" w:cs="Arial"/>
          <w:sz w:val="20"/>
          <w:szCs w:val="20"/>
        </w:rPr>
      </w:pPr>
      <w:r w:rsidRPr="00A43778">
        <w:rPr>
          <w:rFonts w:ascii="Arial" w:hAnsi="Arial" w:cs="Arial"/>
          <w:sz w:val="20"/>
          <w:szCs w:val="20"/>
        </w:rPr>
        <w:t>Helene-Monika Filiz</w:t>
      </w:r>
    </w:p>
    <w:p w14:paraId="6C70B5F1" w14:textId="77777777" w:rsidR="00B32945" w:rsidRDefault="00B32945" w:rsidP="00B32945">
      <w:pPr>
        <w:spacing w:after="0" w:line="240" w:lineRule="auto"/>
        <w:rPr>
          <w:rFonts w:ascii="Arial" w:hAnsi="Arial" w:cs="Arial"/>
          <w:sz w:val="20"/>
          <w:szCs w:val="20"/>
        </w:rPr>
      </w:pPr>
      <w:r w:rsidRPr="00A43778">
        <w:rPr>
          <w:rFonts w:ascii="Arial" w:hAnsi="Arial" w:cs="Arial"/>
          <w:sz w:val="20"/>
          <w:szCs w:val="20"/>
        </w:rPr>
        <w:t>Paul-Ehrlich-Straße 27</w:t>
      </w:r>
    </w:p>
    <w:p w14:paraId="3B00CAAC" w14:textId="77777777" w:rsidR="00B32945" w:rsidRPr="00A43778" w:rsidRDefault="00B32945" w:rsidP="00B32945">
      <w:pPr>
        <w:spacing w:after="0" w:line="240" w:lineRule="auto"/>
        <w:rPr>
          <w:rFonts w:ascii="Arial" w:hAnsi="Arial" w:cs="Arial"/>
          <w:sz w:val="20"/>
          <w:szCs w:val="20"/>
        </w:rPr>
      </w:pPr>
      <w:r w:rsidRPr="00A43778">
        <w:rPr>
          <w:rFonts w:ascii="Arial" w:hAnsi="Arial" w:cs="Arial"/>
          <w:sz w:val="20"/>
          <w:szCs w:val="20"/>
        </w:rPr>
        <w:t xml:space="preserve">60596 Frankfurt am Main </w:t>
      </w:r>
    </w:p>
    <w:p w14:paraId="286C0685" w14:textId="77777777" w:rsidR="00B32945" w:rsidRDefault="00B32945" w:rsidP="00B32945">
      <w:pPr>
        <w:spacing w:after="0" w:line="240" w:lineRule="auto"/>
        <w:rPr>
          <w:rFonts w:ascii="Arial" w:hAnsi="Arial" w:cs="Arial"/>
          <w:sz w:val="20"/>
          <w:szCs w:val="20"/>
        </w:rPr>
      </w:pPr>
      <w:r w:rsidRPr="00A43778">
        <w:rPr>
          <w:rFonts w:ascii="Arial" w:hAnsi="Arial" w:cs="Arial"/>
          <w:sz w:val="20"/>
          <w:szCs w:val="20"/>
        </w:rPr>
        <w:t>Telefon 069 / 96861460-0 Telefax 069 / 96861460-99</w:t>
      </w:r>
    </w:p>
    <w:p w14:paraId="5342F495" w14:textId="77777777" w:rsidR="00B32945" w:rsidRDefault="00B32945" w:rsidP="00B32945">
      <w:pPr>
        <w:spacing w:after="0" w:line="240" w:lineRule="auto"/>
        <w:rPr>
          <w:rFonts w:ascii="Arial" w:hAnsi="Arial" w:cs="Arial"/>
          <w:sz w:val="20"/>
          <w:szCs w:val="20"/>
        </w:rPr>
      </w:pPr>
      <w:r w:rsidRPr="00A43778">
        <w:rPr>
          <w:rFonts w:ascii="Arial" w:hAnsi="Arial" w:cs="Arial"/>
          <w:sz w:val="20"/>
          <w:szCs w:val="20"/>
        </w:rPr>
        <w:t xml:space="preserve">E-Mail </w:t>
      </w:r>
      <w:hyperlink r:id="rId10" w:history="1">
        <w:r w:rsidRPr="00A43778">
          <w:rPr>
            <w:rStyle w:val="Hyperlink"/>
            <w:rFonts w:ascii="Arial" w:hAnsi="Arial" w:cs="Arial"/>
            <w:sz w:val="20"/>
            <w:szCs w:val="20"/>
          </w:rPr>
          <w:t>RA-Filiz@web.de</w:t>
        </w:r>
      </w:hyperlink>
      <w:r>
        <w:rPr>
          <w:rFonts w:ascii="Arial" w:hAnsi="Arial" w:cs="Arial"/>
          <w:sz w:val="20"/>
          <w:szCs w:val="20"/>
        </w:rPr>
        <w:t xml:space="preserve">   </w:t>
      </w:r>
      <w:hyperlink r:id="rId11" w:history="1">
        <w:r w:rsidRPr="00263C1B">
          <w:rPr>
            <w:rStyle w:val="Hyperlink"/>
            <w:rFonts w:ascii="Arial" w:hAnsi="Arial" w:cs="Arial"/>
            <w:sz w:val="20"/>
            <w:szCs w:val="20"/>
          </w:rPr>
          <w:t>www.freiling-partner.com</w:t>
        </w:r>
      </w:hyperlink>
    </w:p>
    <w:p w14:paraId="4AADD0EB" w14:textId="77777777" w:rsidR="00B32945" w:rsidRPr="00A43778" w:rsidRDefault="00B32945" w:rsidP="00B32945">
      <w:pPr>
        <w:spacing w:after="0" w:line="240" w:lineRule="auto"/>
        <w:rPr>
          <w:rFonts w:ascii="Arial" w:hAnsi="Arial" w:cs="Arial"/>
          <w:sz w:val="20"/>
          <w:szCs w:val="20"/>
        </w:rPr>
      </w:pPr>
    </w:p>
    <w:p w14:paraId="5483A32C" w14:textId="77777777" w:rsidR="0079112B" w:rsidRPr="00B32945" w:rsidRDefault="0079112B" w:rsidP="00816FA2">
      <w:pPr>
        <w:spacing w:after="0" w:line="360" w:lineRule="auto"/>
        <w:jc w:val="both"/>
        <w:rPr>
          <w:rFonts w:ascii="Arial" w:hAnsi="Arial" w:cs="Arial"/>
          <w:sz w:val="20"/>
          <w:szCs w:val="24"/>
        </w:rPr>
      </w:pPr>
    </w:p>
    <w:sectPr w:rsidR="0079112B" w:rsidRPr="00B32945">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B4C56" w14:textId="77777777" w:rsidR="00583401" w:rsidRDefault="00583401" w:rsidP="00583401">
      <w:pPr>
        <w:spacing w:after="0" w:line="240" w:lineRule="auto"/>
      </w:pPr>
      <w:r>
        <w:separator/>
      </w:r>
    </w:p>
  </w:endnote>
  <w:endnote w:type="continuationSeparator" w:id="0">
    <w:p w14:paraId="7AD047C4" w14:textId="77777777" w:rsidR="00583401" w:rsidRDefault="00583401" w:rsidP="0058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6694C" w14:textId="77777777" w:rsidR="00583401" w:rsidRDefault="00583401" w:rsidP="00583401">
      <w:pPr>
        <w:spacing w:after="0" w:line="240" w:lineRule="auto"/>
      </w:pPr>
      <w:r>
        <w:separator/>
      </w:r>
    </w:p>
  </w:footnote>
  <w:footnote w:type="continuationSeparator" w:id="0">
    <w:p w14:paraId="3DAEAEBD" w14:textId="77777777" w:rsidR="00583401" w:rsidRDefault="00583401" w:rsidP="00583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F06B3" w14:textId="77777777" w:rsidR="00F114BD" w:rsidRPr="00657918" w:rsidRDefault="00F114BD" w:rsidP="00F114BD">
    <w:pPr>
      <w:tabs>
        <w:tab w:val="center" w:pos="4536"/>
        <w:tab w:val="right" w:pos="9072"/>
      </w:tabs>
      <w:jc w:val="center"/>
      <w:rPr>
        <w:rFonts w:ascii="Arial" w:hAnsi="Arial" w:cs="Arial"/>
        <w:sz w:val="28"/>
        <w:szCs w:val="28"/>
      </w:rPr>
    </w:pPr>
    <w:r>
      <w:rPr>
        <w:rFonts w:ascii="Arial" w:hAnsi="Arial" w:cs="Arial"/>
        <w:sz w:val="28"/>
        <w:szCs w:val="28"/>
      </w:rPr>
      <w:t>R</w:t>
    </w:r>
    <w:r w:rsidRPr="00657918">
      <w:rPr>
        <w:rFonts w:ascii="Arial" w:hAnsi="Arial" w:cs="Arial"/>
        <w:sz w:val="28"/>
        <w:szCs w:val="28"/>
      </w:rPr>
      <w:t>echtsdepesche 2019</w:t>
    </w:r>
    <w:r>
      <w:rPr>
        <w:rFonts w:ascii="Arial" w:hAnsi="Arial" w:cs="Arial"/>
        <w:sz w:val="28"/>
        <w:szCs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1ED0"/>
    <w:multiLevelType w:val="multilevel"/>
    <w:tmpl w:val="97BE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77921"/>
    <w:multiLevelType w:val="multilevel"/>
    <w:tmpl w:val="84A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A18CB"/>
    <w:multiLevelType w:val="multilevel"/>
    <w:tmpl w:val="B39A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D6A7C"/>
    <w:multiLevelType w:val="multilevel"/>
    <w:tmpl w:val="C712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C504B"/>
    <w:multiLevelType w:val="multilevel"/>
    <w:tmpl w:val="0A08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25BCD"/>
    <w:multiLevelType w:val="multilevel"/>
    <w:tmpl w:val="37F0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94A97"/>
    <w:multiLevelType w:val="multilevel"/>
    <w:tmpl w:val="A7CA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F6938"/>
    <w:multiLevelType w:val="multilevel"/>
    <w:tmpl w:val="D472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C256C"/>
    <w:multiLevelType w:val="multilevel"/>
    <w:tmpl w:val="A99C3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A2"/>
    <w:rsid w:val="0001370F"/>
    <w:rsid w:val="000B4169"/>
    <w:rsid w:val="00473B28"/>
    <w:rsid w:val="00565A3C"/>
    <w:rsid w:val="00583401"/>
    <w:rsid w:val="005A5B7E"/>
    <w:rsid w:val="005C0533"/>
    <w:rsid w:val="00666CC3"/>
    <w:rsid w:val="00690AA6"/>
    <w:rsid w:val="006B3FA1"/>
    <w:rsid w:val="006F2CEC"/>
    <w:rsid w:val="00711538"/>
    <w:rsid w:val="0073247A"/>
    <w:rsid w:val="0079112B"/>
    <w:rsid w:val="00816FA2"/>
    <w:rsid w:val="008E6528"/>
    <w:rsid w:val="00A92616"/>
    <w:rsid w:val="00AB411D"/>
    <w:rsid w:val="00B32945"/>
    <w:rsid w:val="00B46E59"/>
    <w:rsid w:val="00C6723F"/>
    <w:rsid w:val="00D1105D"/>
    <w:rsid w:val="00E36C1A"/>
    <w:rsid w:val="00F114BD"/>
    <w:rsid w:val="00F7581A"/>
    <w:rsid w:val="00FA3002"/>
    <w:rsid w:val="00FB5697"/>
    <w:rsid w:val="00FC4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5968"/>
  <w15:chartTrackingRefBased/>
  <w15:docId w15:val="{DBA358C2-65D2-4FCA-8404-C129DF75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E36C1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idden-xs">
    <w:name w:val="hidden-xs"/>
    <w:basedOn w:val="Standard"/>
    <w:rsid w:val="008E65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E6528"/>
    <w:rPr>
      <w:b/>
      <w:bCs/>
    </w:rPr>
  </w:style>
  <w:style w:type="paragraph" w:styleId="StandardWeb">
    <w:name w:val="Normal (Web)"/>
    <w:basedOn w:val="Standard"/>
    <w:uiPriority w:val="99"/>
    <w:semiHidden/>
    <w:unhideWhenUsed/>
    <w:rsid w:val="008E65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E6528"/>
    <w:rPr>
      <w:color w:val="0000FF"/>
      <w:u w:val="single"/>
    </w:rPr>
  </w:style>
  <w:style w:type="character" w:customStyle="1" w:styleId="berschrift2Zchn">
    <w:name w:val="Überschrift 2 Zchn"/>
    <w:basedOn w:val="Absatz-Standardschriftart"/>
    <w:link w:val="berschrift2"/>
    <w:uiPriority w:val="9"/>
    <w:rsid w:val="00E36C1A"/>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5834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401"/>
  </w:style>
  <w:style w:type="paragraph" w:styleId="Fuzeile">
    <w:name w:val="footer"/>
    <w:basedOn w:val="Standard"/>
    <w:link w:val="FuzeileZchn"/>
    <w:uiPriority w:val="99"/>
    <w:unhideWhenUsed/>
    <w:rsid w:val="005834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2136">
      <w:bodyDiv w:val="1"/>
      <w:marLeft w:val="0"/>
      <w:marRight w:val="0"/>
      <w:marTop w:val="0"/>
      <w:marBottom w:val="0"/>
      <w:divBdr>
        <w:top w:val="none" w:sz="0" w:space="0" w:color="auto"/>
        <w:left w:val="none" w:sz="0" w:space="0" w:color="auto"/>
        <w:bottom w:val="none" w:sz="0" w:space="0" w:color="auto"/>
        <w:right w:val="none" w:sz="0" w:space="0" w:color="auto"/>
      </w:divBdr>
      <w:divsChild>
        <w:div w:id="753472646">
          <w:marLeft w:val="0"/>
          <w:marRight w:val="0"/>
          <w:marTop w:val="0"/>
          <w:marBottom w:val="0"/>
          <w:divBdr>
            <w:top w:val="none" w:sz="0" w:space="0" w:color="auto"/>
            <w:left w:val="none" w:sz="0" w:space="0" w:color="auto"/>
            <w:bottom w:val="none" w:sz="0" w:space="0" w:color="auto"/>
            <w:right w:val="none" w:sz="0" w:space="0" w:color="auto"/>
          </w:divBdr>
        </w:div>
        <w:div w:id="856501194">
          <w:marLeft w:val="0"/>
          <w:marRight w:val="0"/>
          <w:marTop w:val="0"/>
          <w:marBottom w:val="0"/>
          <w:divBdr>
            <w:top w:val="none" w:sz="0" w:space="0" w:color="auto"/>
            <w:left w:val="none" w:sz="0" w:space="0" w:color="auto"/>
            <w:bottom w:val="none" w:sz="0" w:space="0" w:color="auto"/>
            <w:right w:val="none" w:sz="0" w:space="0" w:color="auto"/>
          </w:divBdr>
          <w:divsChild>
            <w:div w:id="1233008615">
              <w:marLeft w:val="0"/>
              <w:marRight w:val="0"/>
              <w:marTop w:val="0"/>
              <w:marBottom w:val="0"/>
              <w:divBdr>
                <w:top w:val="none" w:sz="0" w:space="0" w:color="auto"/>
                <w:left w:val="none" w:sz="0" w:space="0" w:color="auto"/>
                <w:bottom w:val="none" w:sz="0" w:space="0" w:color="auto"/>
                <w:right w:val="none" w:sz="0" w:space="0" w:color="auto"/>
              </w:divBdr>
              <w:divsChild>
                <w:div w:id="17675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11909">
          <w:marLeft w:val="0"/>
          <w:marRight w:val="0"/>
          <w:marTop w:val="0"/>
          <w:marBottom w:val="0"/>
          <w:divBdr>
            <w:top w:val="none" w:sz="0" w:space="0" w:color="auto"/>
            <w:left w:val="none" w:sz="0" w:space="0" w:color="auto"/>
            <w:bottom w:val="none" w:sz="0" w:space="0" w:color="auto"/>
            <w:right w:val="none" w:sz="0" w:space="0" w:color="auto"/>
          </w:divBdr>
        </w:div>
      </w:divsChild>
    </w:div>
    <w:div w:id="18118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iling-partner.com" TargetMode="External"/><Relationship Id="rId5" Type="http://schemas.openxmlformats.org/officeDocument/2006/relationships/webSettings" Target="webSettings.xml"/><Relationship Id="rId10" Type="http://schemas.openxmlformats.org/officeDocument/2006/relationships/hyperlink" Target="mailto:RA-Filiz@web.de" TargetMode="External"/><Relationship Id="rId4" Type="http://schemas.openxmlformats.org/officeDocument/2006/relationships/settings" Target="settings.xml"/><Relationship Id="rId9" Type="http://schemas.openxmlformats.org/officeDocument/2006/relationships/image" Target="cid:image001.png@01D577B0.8F465BC0"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6687-9155-49DF-99E7-FB38D9F8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Filiz</dc:creator>
  <cp:keywords/>
  <dc:description/>
  <cp:lastModifiedBy>Michelle Hawkins</cp:lastModifiedBy>
  <cp:revision>6</cp:revision>
  <cp:lastPrinted>2019-09-24T09:02:00Z</cp:lastPrinted>
  <dcterms:created xsi:type="dcterms:W3CDTF">2019-10-10T17:29:00Z</dcterms:created>
  <dcterms:modified xsi:type="dcterms:W3CDTF">2019-11-08T14:09:00Z</dcterms:modified>
</cp:coreProperties>
</file>